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857250" cy="4311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31" cy="43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proofErr w:type="spellEnd"/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712797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proofErr w:type="spellEnd"/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705B4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6705B4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6705B4">
        <w:rPr>
          <w:rFonts w:ascii="Arial" w:eastAsia="Times New Roman" w:hAnsi="Arial" w:cs="Arial"/>
          <w:b/>
          <w:bCs/>
          <w:sz w:val="18"/>
          <w:szCs w:val="18"/>
        </w:rPr>
        <w:t>č</w:t>
      </w:r>
      <w:proofErr w:type="spellStart"/>
      <w:r w:rsidR="009474A3" w:rsidRPr="006705B4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proofErr w:type="spellEnd"/>
      <w:r w:rsidR="009474A3" w:rsidRPr="006705B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="009474A3" w:rsidRPr="006705B4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proofErr w:type="spellEnd"/>
      <w:r w:rsidR="009474A3" w:rsidRPr="006705B4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6705B4" w:rsidRPr="006705B4" w:rsidRDefault="006705B4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347E9" w:rsidRDefault="00EC2AFD" w:rsidP="00EC2AFD">
      <w:pPr>
        <w:spacing w:after="0" w:line="240" w:lineRule="auto"/>
        <w:rPr>
          <w:rFonts w:cs="Calibri"/>
          <w:b/>
          <w:sz w:val="18"/>
          <w:szCs w:val="18"/>
        </w:rPr>
      </w:pPr>
      <w:r w:rsidRPr="006705B4">
        <w:rPr>
          <w:rFonts w:cs="Calibri"/>
          <w:b/>
          <w:sz w:val="18"/>
          <w:szCs w:val="18"/>
        </w:rPr>
        <w:t>KLASA</w:t>
      </w:r>
      <w:r w:rsidR="00A347E9">
        <w:rPr>
          <w:rFonts w:cs="Calibri"/>
          <w:b/>
          <w:sz w:val="18"/>
          <w:szCs w:val="18"/>
        </w:rPr>
        <w:t xml:space="preserve">: </w:t>
      </w:r>
      <w:r w:rsidR="00A347E9" w:rsidRPr="00A347E9">
        <w:rPr>
          <w:rFonts w:cs="Calibri"/>
          <w:b/>
          <w:sz w:val="18"/>
          <w:szCs w:val="18"/>
        </w:rPr>
        <w:t>400-02/23-01/04</w:t>
      </w:r>
    </w:p>
    <w:p w:rsidR="00EC2AFD" w:rsidRPr="00EC2AFD" w:rsidRDefault="00EC2AFD" w:rsidP="00EC2A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6705B4">
        <w:rPr>
          <w:rFonts w:cs="Calibri"/>
          <w:b/>
          <w:sz w:val="18"/>
          <w:szCs w:val="18"/>
        </w:rPr>
        <w:t xml:space="preserve">URBROJ: </w:t>
      </w:r>
      <w:r w:rsidR="00A347E9" w:rsidRPr="00A347E9">
        <w:rPr>
          <w:rFonts w:cs="Calibri"/>
          <w:b/>
          <w:sz w:val="18"/>
          <w:szCs w:val="18"/>
        </w:rPr>
        <w:t>2171-8-09-23-1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C952AB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C952AB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A347E9" w:rsidRPr="00C952AB">
        <w:rPr>
          <w:rFonts w:ascii="Arial" w:eastAsia="Times New Roman" w:hAnsi="Arial" w:cs="Arial"/>
          <w:b/>
          <w:sz w:val="18"/>
          <w:szCs w:val="18"/>
        </w:rPr>
        <w:t>2</w:t>
      </w:r>
      <w:r w:rsidR="00C952AB" w:rsidRPr="00C952AB">
        <w:rPr>
          <w:rFonts w:ascii="Arial" w:eastAsia="Times New Roman" w:hAnsi="Arial" w:cs="Arial"/>
          <w:b/>
          <w:sz w:val="18"/>
          <w:szCs w:val="18"/>
        </w:rPr>
        <w:t>5</w:t>
      </w:r>
      <w:r w:rsidR="00A347E9" w:rsidRPr="00C952AB">
        <w:rPr>
          <w:rFonts w:ascii="Arial" w:eastAsia="Times New Roman" w:hAnsi="Arial" w:cs="Arial"/>
          <w:b/>
          <w:sz w:val="18"/>
          <w:szCs w:val="18"/>
        </w:rPr>
        <w:t>.07</w:t>
      </w:r>
      <w:r w:rsidR="007F29B2" w:rsidRPr="00C952AB">
        <w:rPr>
          <w:rFonts w:ascii="Arial" w:eastAsia="Times New Roman" w:hAnsi="Arial" w:cs="Arial"/>
          <w:b/>
          <w:sz w:val="18"/>
          <w:szCs w:val="18"/>
        </w:rPr>
        <w:t>.</w:t>
      </w:r>
      <w:r w:rsidRPr="00C952AB">
        <w:rPr>
          <w:rFonts w:ascii="Arial" w:eastAsia="Times New Roman" w:hAnsi="Arial" w:cs="Arial"/>
          <w:b/>
          <w:sz w:val="18"/>
          <w:szCs w:val="18"/>
        </w:rPr>
        <w:t>20</w:t>
      </w:r>
      <w:r w:rsidR="00443603" w:rsidRPr="00C952AB">
        <w:rPr>
          <w:rFonts w:ascii="Arial" w:eastAsia="Times New Roman" w:hAnsi="Arial" w:cs="Arial"/>
          <w:b/>
          <w:sz w:val="18"/>
          <w:szCs w:val="18"/>
        </w:rPr>
        <w:t>2</w:t>
      </w:r>
      <w:r w:rsidR="008274F7" w:rsidRPr="00C952AB">
        <w:rPr>
          <w:rFonts w:ascii="Arial" w:eastAsia="Times New Roman" w:hAnsi="Arial" w:cs="Arial"/>
          <w:b/>
          <w:sz w:val="18"/>
          <w:szCs w:val="18"/>
        </w:rPr>
        <w:t>3</w:t>
      </w:r>
      <w:r w:rsidR="00832BF6" w:rsidRPr="00C952AB">
        <w:rPr>
          <w:rFonts w:ascii="Arial" w:eastAsia="Times New Roman" w:hAnsi="Arial" w:cs="Arial"/>
          <w:b/>
          <w:sz w:val="18"/>
          <w:szCs w:val="18"/>
        </w:rPr>
        <w:t>.</w:t>
      </w:r>
    </w:p>
    <w:p w:rsidR="00265EEE" w:rsidRDefault="00265EE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65EEE" w:rsidRDefault="00265EE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65EEE" w:rsidRDefault="00265EE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65EEE" w:rsidRDefault="00265EE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65EEE" w:rsidRDefault="00265EE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65EEE" w:rsidRDefault="00265EEE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347E9" w:rsidRDefault="000D20FD" w:rsidP="00407B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20FD">
        <w:rPr>
          <w:rFonts w:ascii="Arial" w:eastAsia="Times New Roman" w:hAnsi="Arial" w:cs="Arial"/>
          <w:b/>
          <w:sz w:val="24"/>
          <w:szCs w:val="24"/>
          <w:lang w:val="en-GB"/>
        </w:rPr>
        <w:t>IZV</w:t>
      </w:r>
      <w:r w:rsidR="009F5A48">
        <w:rPr>
          <w:rFonts w:ascii="Arial" w:eastAsia="Times New Roman" w:hAnsi="Arial" w:cs="Arial"/>
          <w:b/>
          <w:sz w:val="24"/>
          <w:szCs w:val="24"/>
          <w:lang w:val="en-GB"/>
        </w:rPr>
        <w:t>JEŠTAJ O IZVRŠENJU</w:t>
      </w:r>
      <w:r w:rsidRPr="000D20FD">
        <w:rPr>
          <w:rFonts w:ascii="Arial" w:eastAsia="Times New Roman" w:hAnsi="Arial" w:cs="Arial"/>
          <w:b/>
          <w:sz w:val="24"/>
          <w:szCs w:val="24"/>
          <w:lang w:val="en-GB"/>
        </w:rPr>
        <w:t xml:space="preserve"> FINANCIJSKOG PLANA 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0D20FD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0D20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0D20FD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0D20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0D20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0D20F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07BC1" w:rsidRDefault="00A347E9" w:rsidP="00407B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I-VI </w:t>
      </w:r>
      <w:r w:rsidR="00E07719" w:rsidRPr="000D20FD">
        <w:rPr>
          <w:rFonts w:ascii="Arial" w:eastAsia="Times New Roman" w:hAnsi="Arial" w:cs="Arial"/>
          <w:b/>
          <w:sz w:val="24"/>
          <w:szCs w:val="24"/>
        </w:rPr>
        <w:t>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="00E07719" w:rsidRPr="000D20FD">
        <w:rPr>
          <w:rFonts w:ascii="Arial" w:eastAsia="Times New Roman" w:hAnsi="Arial" w:cs="Arial"/>
          <w:b/>
          <w:sz w:val="24"/>
          <w:szCs w:val="24"/>
        </w:rPr>
        <w:t>.</w:t>
      </w:r>
      <w:r w:rsidR="00F66A12" w:rsidRPr="000D20FD">
        <w:rPr>
          <w:rFonts w:ascii="Arial" w:eastAsia="Times New Roman" w:hAnsi="Arial" w:cs="Arial"/>
          <w:b/>
          <w:sz w:val="24"/>
          <w:szCs w:val="24"/>
          <w:lang w:val="en-GB"/>
        </w:rPr>
        <w:t>GODIN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</w:p>
    <w:p w:rsidR="00265EEE" w:rsidRDefault="00265EEE" w:rsidP="00407B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65EEE" w:rsidRDefault="00265EEE" w:rsidP="00407B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65EEE" w:rsidRDefault="00265EEE" w:rsidP="00407B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07BC1" w:rsidRDefault="00407BC1" w:rsidP="00407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F66A12" w:rsidP="00407BC1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9F5A48">
        <w:rPr>
          <w:rFonts w:ascii="Arial" w:eastAsia="Times New Roman" w:hAnsi="Arial" w:cs="Arial"/>
          <w:b/>
          <w:lang w:val="en-GB"/>
        </w:rPr>
        <w:t xml:space="preserve">IZVJEŠTAJA O </w:t>
      </w:r>
      <w:r w:rsidR="000D20FD">
        <w:rPr>
          <w:rFonts w:ascii="Arial" w:eastAsia="Times New Roman" w:hAnsi="Arial" w:cs="Arial"/>
          <w:b/>
          <w:lang w:val="en-GB"/>
        </w:rPr>
        <w:t>IZVRŠENJ</w:t>
      </w:r>
      <w:r w:rsidR="009F5A48">
        <w:rPr>
          <w:rFonts w:ascii="Arial" w:eastAsia="Times New Roman" w:hAnsi="Arial" w:cs="Arial"/>
          <w:b/>
          <w:lang w:val="en-GB"/>
        </w:rPr>
        <w:t>U</w:t>
      </w:r>
      <w:r w:rsidR="000D20FD">
        <w:rPr>
          <w:rFonts w:ascii="Arial" w:eastAsia="Times New Roman" w:hAnsi="Arial" w:cs="Arial"/>
          <w:b/>
          <w:lang w:val="en-GB"/>
        </w:rPr>
        <w:t xml:space="preserve"> FINANCIJSKOG PLANA ZA</w:t>
      </w:r>
      <w:r w:rsidR="00A347E9">
        <w:rPr>
          <w:rFonts w:ascii="Arial" w:eastAsia="Times New Roman" w:hAnsi="Arial" w:cs="Arial"/>
          <w:b/>
          <w:lang w:val="en-GB"/>
        </w:rPr>
        <w:t xml:space="preserve"> I-VI</w:t>
      </w:r>
      <w:r w:rsidR="000D20FD">
        <w:rPr>
          <w:rFonts w:ascii="Arial" w:eastAsia="Times New Roman" w:hAnsi="Arial" w:cs="Arial"/>
          <w:b/>
          <w:lang w:val="en-GB"/>
        </w:rPr>
        <w:t xml:space="preserve"> 202</w:t>
      </w:r>
      <w:r w:rsidR="00A347E9">
        <w:rPr>
          <w:rFonts w:ascii="Arial" w:eastAsia="Times New Roman" w:hAnsi="Arial" w:cs="Arial"/>
          <w:b/>
          <w:lang w:val="en-GB"/>
        </w:rPr>
        <w:t>3</w:t>
      </w:r>
      <w:r w:rsidR="000D20FD">
        <w:rPr>
          <w:rFonts w:ascii="Arial" w:eastAsia="Times New Roman" w:hAnsi="Arial" w:cs="Arial"/>
          <w:b/>
          <w:lang w:val="en-GB"/>
        </w:rPr>
        <w:t>.GODIN</w:t>
      </w:r>
      <w:r w:rsidR="00A347E9">
        <w:rPr>
          <w:rFonts w:ascii="Arial" w:eastAsia="Times New Roman" w:hAnsi="Arial" w:cs="Arial"/>
          <w:b/>
          <w:lang w:val="en-GB"/>
        </w:rPr>
        <w:t>E</w:t>
      </w:r>
      <w:r w:rsidR="000D20FD">
        <w:rPr>
          <w:rFonts w:ascii="Arial" w:eastAsia="Times New Roman" w:hAnsi="Arial" w:cs="Arial"/>
          <w:b/>
          <w:lang w:val="en-GB"/>
        </w:rPr>
        <w:t xml:space="preserve"> </w:t>
      </w:r>
    </w:p>
    <w:p w:rsidR="00265EEE" w:rsidRDefault="00265EEE" w:rsidP="00407BC1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265EEE" w:rsidRDefault="00265EEE" w:rsidP="00407BC1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265EEE" w:rsidRPr="00F81CD0" w:rsidRDefault="00265EEE" w:rsidP="00407BC1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Članak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1.</w:t>
      </w:r>
    </w:p>
    <w:p w:rsidR="008274F7" w:rsidRDefault="008274F7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A7765" w:rsidRDefault="000D20FD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Izv</w:t>
      </w:r>
      <w:r w:rsidR="009F5A48">
        <w:rPr>
          <w:rFonts w:ascii="Arial" w:eastAsia="Times New Roman" w:hAnsi="Arial" w:cs="Arial"/>
          <w:sz w:val="24"/>
          <w:szCs w:val="24"/>
          <w:lang w:val="en-GB"/>
        </w:rPr>
        <w:t>ještaj</w:t>
      </w:r>
      <w:proofErr w:type="spellEnd"/>
      <w:r w:rsidR="009F5A48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9F5A48">
        <w:rPr>
          <w:rFonts w:ascii="Arial" w:eastAsia="Times New Roman" w:hAnsi="Arial" w:cs="Arial"/>
          <w:sz w:val="24"/>
          <w:szCs w:val="24"/>
          <w:lang w:val="en-GB"/>
        </w:rPr>
        <w:t>izvr</w:t>
      </w:r>
      <w:r>
        <w:rPr>
          <w:rFonts w:ascii="Arial" w:eastAsia="Times New Roman" w:hAnsi="Arial" w:cs="Arial"/>
          <w:sz w:val="24"/>
          <w:szCs w:val="24"/>
          <w:lang w:val="en-GB"/>
        </w:rPr>
        <w:t>šenj</w:t>
      </w:r>
      <w:r w:rsidR="009F5A48">
        <w:rPr>
          <w:rFonts w:ascii="Arial" w:eastAsia="Times New Roman" w:hAnsi="Arial" w:cs="Arial"/>
          <w:sz w:val="24"/>
          <w:szCs w:val="24"/>
          <w:lang w:val="en-GB"/>
        </w:rPr>
        <w:t>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financijskog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plana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Srednje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Zvane Črnje Rovinj za </w:t>
      </w:r>
      <w:r w:rsidR="00A347E9">
        <w:rPr>
          <w:rFonts w:ascii="Arial" w:eastAsia="Times New Roman" w:hAnsi="Arial" w:cs="Arial"/>
          <w:sz w:val="24"/>
          <w:szCs w:val="24"/>
          <w:lang w:val="en-GB"/>
        </w:rPr>
        <w:t xml:space="preserve">I-VI 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20</w:t>
      </w:r>
      <w:r w:rsidR="00E07719" w:rsidRPr="00AA7765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A347E9">
        <w:rPr>
          <w:rFonts w:ascii="Arial" w:eastAsia="Times New Roman" w:hAnsi="Arial" w:cs="Arial"/>
          <w:sz w:val="24"/>
          <w:szCs w:val="24"/>
          <w:lang w:val="en-GB"/>
        </w:rPr>
        <w:t>3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godin</w:t>
      </w:r>
      <w:r w:rsidR="00A347E9">
        <w:rPr>
          <w:rFonts w:ascii="Arial" w:eastAsia="Times New Roman" w:hAnsi="Arial" w:cs="Arial"/>
          <w:sz w:val="24"/>
          <w:szCs w:val="24"/>
          <w:lang w:val="en-GB"/>
        </w:rPr>
        <w:t>e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sastoji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se od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Računa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prihoda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D27694" w:rsidRPr="00AA7765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rashoda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kako</w:t>
      </w:r>
      <w:proofErr w:type="spellEnd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slijedi</w:t>
      </w:r>
      <w:proofErr w:type="spellEnd"/>
      <w:r w:rsidR="00407BC1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8274F7" w:rsidRDefault="008274F7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274F7" w:rsidRDefault="008274F7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274F7" w:rsidRDefault="008274F7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274F7" w:rsidRDefault="008274F7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12740" w:type="dxa"/>
        <w:tblLook w:val="04A0" w:firstRow="1" w:lastRow="0" w:firstColumn="1" w:lastColumn="0" w:noHBand="0" w:noVBand="1"/>
      </w:tblPr>
      <w:tblGrid>
        <w:gridCol w:w="3520"/>
        <w:gridCol w:w="1628"/>
        <w:gridCol w:w="1620"/>
        <w:gridCol w:w="1620"/>
        <w:gridCol w:w="1628"/>
        <w:gridCol w:w="1380"/>
        <w:gridCol w:w="1380"/>
      </w:tblGrid>
      <w:tr w:rsidR="00637E8D" w:rsidRPr="00637E8D" w:rsidTr="00637E8D">
        <w:trPr>
          <w:trHeight w:val="537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SAŽETAK</w:t>
            </w:r>
          </w:p>
        </w:tc>
      </w:tr>
      <w:tr w:rsidR="00637E8D" w:rsidRPr="00637E8D" w:rsidTr="00637E8D">
        <w:trPr>
          <w:trHeight w:val="342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76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OSTVARENJE/ IZVRŠENJE 2022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2023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OSTVARENJE/ IZVRŠENJE I-VI 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37E8D" w:rsidRPr="00637E8D" w:rsidTr="00637E8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7=5/4*100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1.463.669,86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1.370.730,00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1.398.371,00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615.139,03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43,99   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1.463.669,86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1.370.730,00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1.398.371,00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615.139,03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43,99   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1.467.069,84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1.371.230,00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1.434.878,00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626.498,79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42,70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43,66   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11.261,24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1.824,83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16,20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10,89   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1.478.331,08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1.382.675,00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1.451.639,00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628.323,62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43,28   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- 14.661,22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- 11.945,00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- 53.268,00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13.184,59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-89,93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-24,75   </w:t>
            </w:r>
          </w:p>
        </w:tc>
      </w:tr>
      <w:tr w:rsidR="00637E8D" w:rsidRPr="00637E8D" w:rsidTr="00637E8D">
        <w:trPr>
          <w:trHeight w:val="323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342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76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OSTVARENJE/ IZVRŠENJE 2022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2023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OSTVARENJE/ IZVRŠENJE I-VI 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37E8D" w:rsidRPr="00637E8D" w:rsidTr="00637E8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7=5/4*100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36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C. RASPOLOŽIVA SREDSTVA IZ PRETHODNE GODINE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76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/ MANJAK IZ PRETHODNE GODINE KOJI ĆE SE POKRITI U TEKUĆOJ GODINI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67.928,82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25.984,00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53.268,00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53.144,20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78,24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99,77   </w:t>
            </w:r>
          </w:p>
        </w:tc>
      </w:tr>
      <w:tr w:rsidR="00637E8D" w:rsidRPr="00637E8D" w:rsidTr="00637E8D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VIŠAK / MANJAK + RASPOLOŽIVA SREDSTVA IZ PRETHODNIH GODINA + NETO FINANCIRANJE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53.267,60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39.959,61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75,02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75,02   </w:t>
            </w:r>
          </w:p>
        </w:tc>
      </w:tr>
      <w:tr w:rsidR="00637E8D" w:rsidRPr="00637E8D" w:rsidTr="00637E8D">
        <w:trPr>
          <w:trHeight w:val="2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360"/>
        </w:trPr>
        <w:tc>
          <w:tcPr>
            <w:tcW w:w="9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D. INFORMACIJA O UKUPNOM VIŠKU/MANJKU DONESENOM IZ PRETHODNE GODINE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DONOS VIŠKA / MANJKA IZ PRETHODNE GODINE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67.928,82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53.144,20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78,24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99,77   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342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REKAPITULACIJA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37E8D" w:rsidRPr="00637E8D" w:rsidTr="00637E8D">
        <w:trPr>
          <w:trHeight w:val="76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OSTVARENJE/ IZVRŠENJE 2022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2023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OSTVARENJE/ IZVRŠENJE I-VI 2023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37E8D" w:rsidRPr="00637E8D" w:rsidTr="00637E8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37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6=5/2*100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637E8D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7=5/4*100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1.463.669,86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1.370.730,00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1.398.371,00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615.139,03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43,99   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VIŠAK PRETHODNIH GODINA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67.928,82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25.984,00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53.268,00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53.144,20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78,24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99,77   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1.531.598,69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1.396.714,00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1.451.639,00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668.283,23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43,63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46,04   </w:t>
            </w:r>
          </w:p>
        </w:tc>
      </w:tr>
      <w:tr w:rsidR="00637E8D" w:rsidRPr="00637E8D" w:rsidTr="00637E8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1.478.331,08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1.382.675,00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1.451.639,00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628.323,62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43,28   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 RASPOREĐENA SREDSTVA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1.478.331,08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1.382.675,00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1.451.639,00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628.323,62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8D" w:rsidRPr="00637E8D" w:rsidRDefault="00637E8D" w:rsidP="0063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7E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43,28   </w:t>
            </w:r>
          </w:p>
        </w:tc>
      </w:tr>
    </w:tbl>
    <w:p w:rsidR="00407BC1" w:rsidRDefault="00407BC1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274F7" w:rsidRDefault="008274F7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274F7" w:rsidRDefault="008274F7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Članak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2.</w:t>
      </w:r>
    </w:p>
    <w:p w:rsidR="008274F7" w:rsidRDefault="008274F7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3ECC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Prihodi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>primici</w:t>
      </w:r>
      <w:proofErr w:type="spellEnd"/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skupinama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odjeljku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izdaci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skupinama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računa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utvrđuju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se u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računu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prihoda</w:t>
      </w:r>
      <w:proofErr w:type="spellEnd"/>
      <w:r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rashoda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07BC1">
        <w:rPr>
          <w:rFonts w:ascii="Arial" w:eastAsia="Times New Roman" w:hAnsi="Arial" w:cs="Arial"/>
          <w:sz w:val="24"/>
          <w:szCs w:val="24"/>
          <w:lang w:val="en-GB"/>
        </w:rPr>
        <w:t>Izv</w:t>
      </w:r>
      <w:r w:rsidR="009F5A48">
        <w:rPr>
          <w:rFonts w:ascii="Arial" w:eastAsia="Times New Roman" w:hAnsi="Arial" w:cs="Arial"/>
          <w:sz w:val="24"/>
          <w:szCs w:val="24"/>
          <w:lang w:val="en-GB"/>
        </w:rPr>
        <w:t>ještaja</w:t>
      </w:r>
      <w:proofErr w:type="spellEnd"/>
      <w:r w:rsidR="009F5A48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9F5A48">
        <w:rPr>
          <w:rFonts w:ascii="Arial" w:eastAsia="Times New Roman" w:hAnsi="Arial" w:cs="Arial"/>
          <w:sz w:val="24"/>
          <w:szCs w:val="24"/>
          <w:lang w:val="en-GB"/>
        </w:rPr>
        <w:t>izvršenju</w:t>
      </w:r>
      <w:proofErr w:type="spellEnd"/>
      <w:r w:rsidR="00407BC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407BC1">
        <w:rPr>
          <w:rFonts w:ascii="Arial" w:eastAsia="Times New Roman" w:hAnsi="Arial" w:cs="Arial"/>
          <w:sz w:val="24"/>
          <w:szCs w:val="24"/>
          <w:lang w:val="en-GB"/>
        </w:rPr>
        <w:t>financijskog</w:t>
      </w:r>
      <w:proofErr w:type="spellEnd"/>
      <w:r w:rsidR="00407BC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32BF6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plana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Srednje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Zvane Črnje </w:t>
      </w:r>
      <w:r w:rsidR="00A347E9">
        <w:rPr>
          <w:rFonts w:ascii="Arial" w:eastAsia="Times New Roman" w:hAnsi="Arial" w:cs="Arial"/>
          <w:sz w:val="24"/>
          <w:szCs w:val="24"/>
          <w:lang w:val="en-GB"/>
        </w:rPr>
        <w:t xml:space="preserve">Rovinj </w:t>
      </w:r>
      <w:proofErr w:type="spellStart"/>
      <w:r w:rsidR="00A347E9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A347E9">
        <w:rPr>
          <w:rFonts w:ascii="Arial" w:eastAsia="Times New Roman" w:hAnsi="Arial" w:cs="Arial"/>
          <w:sz w:val="24"/>
          <w:szCs w:val="24"/>
          <w:lang w:val="en-GB"/>
        </w:rPr>
        <w:t xml:space="preserve"> I-VI 2023.godine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kako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slijedi</w:t>
      </w:r>
      <w:proofErr w:type="spell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582685" w:rsidRDefault="0058268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82685" w:rsidRDefault="0058268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863F8A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>OPĆI DIO</w:t>
      </w:r>
      <w:r w:rsidR="00407BC1">
        <w:rPr>
          <w:rFonts w:ascii="Arial" w:eastAsia="Times New Roman" w:hAnsi="Arial" w:cs="Arial"/>
          <w:b/>
          <w:sz w:val="20"/>
          <w:szCs w:val="20"/>
          <w:lang w:val="en-GB"/>
        </w:rPr>
        <w:t xml:space="preserve"> IZVRŠENJA</w:t>
      </w:r>
      <w:r w:rsidR="00443603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FINANCIJSKOG PLANA ZA </w:t>
      </w:r>
      <w:r w:rsidR="00637E8D">
        <w:rPr>
          <w:rFonts w:ascii="Arial" w:eastAsia="Times New Roman" w:hAnsi="Arial" w:cs="Arial"/>
          <w:b/>
          <w:sz w:val="20"/>
          <w:szCs w:val="20"/>
          <w:lang w:val="en-GB"/>
        </w:rPr>
        <w:t xml:space="preserve">I-VI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</w:t>
      </w:r>
      <w:r w:rsidR="00637E8D">
        <w:rPr>
          <w:rFonts w:ascii="Arial" w:eastAsia="Times New Roman" w:hAnsi="Arial" w:cs="Arial"/>
          <w:b/>
          <w:sz w:val="20"/>
          <w:szCs w:val="20"/>
          <w:lang w:val="en-GB"/>
        </w:rPr>
        <w:t>3. GODINE</w:t>
      </w:r>
    </w:p>
    <w:p w:rsidR="00407BC1" w:rsidRDefault="00407BC1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9"/>
        <w:gridCol w:w="3873"/>
        <w:gridCol w:w="1455"/>
        <w:gridCol w:w="1455"/>
        <w:gridCol w:w="1455"/>
        <w:gridCol w:w="1433"/>
        <w:gridCol w:w="1322"/>
        <w:gridCol w:w="1322"/>
      </w:tblGrid>
      <w:tr w:rsidR="00637E8D" w:rsidRPr="00637E8D" w:rsidTr="00637E8D">
        <w:trPr>
          <w:trHeight w:val="600"/>
        </w:trPr>
        <w:tc>
          <w:tcPr>
            <w:tcW w:w="14900" w:type="dxa"/>
            <w:gridSpan w:val="8"/>
            <w:shd w:val="clear" w:color="auto" w:fill="D6E3BC" w:themeFill="accent3" w:themeFillTint="66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OSTVARENJE PRIHODA I PRIMITAKA ZA I-VI 2023.G.</w:t>
            </w:r>
          </w:p>
        </w:tc>
      </w:tr>
      <w:tr w:rsidR="00637E8D" w:rsidRPr="00637E8D" w:rsidTr="00637E8D">
        <w:trPr>
          <w:trHeight w:val="84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Račun prihoda/</w:t>
            </w: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primitka 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računa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Ostvarenje 2022. 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Izvorni plan 2023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Tekući plan 2023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Ostvarenje I-VI 2023. </w:t>
            </w:r>
          </w:p>
        </w:tc>
        <w:tc>
          <w:tcPr>
            <w:tcW w:w="1404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404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637E8D" w:rsidRPr="00637E8D" w:rsidTr="00637E8D">
        <w:trPr>
          <w:trHeight w:val="600"/>
        </w:trPr>
        <w:tc>
          <w:tcPr>
            <w:tcW w:w="5928" w:type="dxa"/>
            <w:gridSpan w:val="2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6=5/2*100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7=5/4*100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poslovanja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1.463.669,86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1.370.730,00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1.398.371,00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615.139,03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42,03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43,99   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960.308,19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901.745,00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902.270,00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517.941,23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53,93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57,40   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634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 od izvanproračunskih korisnika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2.279,79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1.939,93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85,09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6341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Tekuće pomoći od izvanproračunskih korisnika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2.279,79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1.939,93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85,09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636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952.454,55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509.830,45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53,53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6361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951.923,66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509.830,45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53,56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6362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530,89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638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Pomoći temeljem prijenosa EU sredstava 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5.039,49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6.047,20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6381</w:t>
            </w:r>
          </w:p>
        </w:tc>
        <w:tc>
          <w:tcPr>
            <w:tcW w:w="4142" w:type="dxa"/>
            <w:hideMark/>
          </w:tcPr>
          <w:p w:rsidR="00637E8D" w:rsidRPr="00637E8D" w:rsidRDefault="00637E8D" w:rsidP="0063486E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5.039,49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6.047,20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639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Prijenosi između pror.</w:t>
            </w:r>
            <w:r w:rsidR="006348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korisnika istog proračuna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534,36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123,65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23,14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lastRenderedPageBreak/>
              <w:t>6391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Tekući prijenosi između pror.kor.istog prorač.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534,36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123,65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23,14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od imovine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1.621,95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995,00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641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od financijske imovine - kamate a vista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29,28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0,07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6413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Kamate na oročena sredstva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11,59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6415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Prihodi od pozitivnih tečajnih razlika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29,11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642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od nefinancijske imovine - najam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1.592,67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6422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Prihodi od zakupa i iznajmljivanja imovine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1.592,67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od administrativnih pristojbi i po posebnim propisima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652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po posebnim propisima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6526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Sufinanciranje cijene usluge, participacije i slično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355.642,17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318.123,00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315.506,00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12.131,00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3,41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3,84   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661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od prodaje robe i pruženih usluga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341.163,59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5.043,95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1,48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6615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Prihodi od pruženih usluga - Učenički servis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341.163,59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5.043,95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1,48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663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14.478,58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7.087,05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48,95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lastRenderedPageBreak/>
              <w:t>6631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Tekuće donacije  od pravnih i fizičkih osoba izvan općeg proračuna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14.478,58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7.087,05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48,95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144.062,60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149.628,00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182.489,00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80.791,00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56,08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44,27   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671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Prihodi iz proračuna za financiranje redovne djelatnosti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144.062,60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80.791,00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56,08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6711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Prihodi iz nadležnog proračuna za financiranje rashoda poslovanja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141.574,05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80.791,00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57,07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75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6712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2.488,55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75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Ostali prihodi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2.034,96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239,00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106,00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4.275,78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210,12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4.033,75   </w:t>
            </w:r>
          </w:p>
        </w:tc>
      </w:tr>
      <w:tr w:rsidR="00637E8D" w:rsidRPr="00637E8D" w:rsidTr="00637E8D">
        <w:trPr>
          <w:trHeight w:val="75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683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Ostali prihodi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2.034,96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239,00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4.275,78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210,12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75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6831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Ostali prihodi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2.034,96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4.275,78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210,12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B36"/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nefinancijske imovine</w:t>
            </w:r>
            <w:bookmarkEnd w:id="1"/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ne</w:t>
            </w:r>
            <w:r w:rsidR="006348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proizvedene dugotrajne imovine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711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Prihodi od prodaje materijalne imovine-prirodnih bogatstava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721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Prihodi od prodaje građevinskih objekata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722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Prihodi od prodaje postrojenja i opreme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723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Prihodi od prodaje prijevoznih sredstava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818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Primici od povrata depozita i jamčevnih pologa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 od prodaje dionica i udjela u glavnici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832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Primici od prodaje dionica i udjela u glavnici </w:t>
            </w:r>
            <w:proofErr w:type="spellStart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trg.druš.u</w:t>
            </w:r>
            <w:proofErr w:type="spellEnd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js</w:t>
            </w:r>
            <w:proofErr w:type="spellEnd"/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844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Primlj.krediti i zajmovi  od kredit.i ost.financ.inst.izv.js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UKUPNO PRIHODI </w:t>
            </w:r>
          </w:p>
        </w:tc>
        <w:tc>
          <w:tcPr>
            <w:tcW w:w="4142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1.463.669,86</w:t>
            </w:r>
          </w:p>
        </w:tc>
        <w:tc>
          <w:tcPr>
            <w:tcW w:w="1547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1.370.730,00</w:t>
            </w:r>
          </w:p>
        </w:tc>
        <w:tc>
          <w:tcPr>
            <w:tcW w:w="1547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1.398.371,00</w:t>
            </w:r>
          </w:p>
        </w:tc>
        <w:tc>
          <w:tcPr>
            <w:tcW w:w="1523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615.139,03</w:t>
            </w:r>
          </w:p>
        </w:tc>
        <w:tc>
          <w:tcPr>
            <w:tcW w:w="1404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42,03   </w:t>
            </w:r>
          </w:p>
        </w:tc>
        <w:tc>
          <w:tcPr>
            <w:tcW w:w="1404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43,99   </w:t>
            </w:r>
          </w:p>
        </w:tc>
      </w:tr>
      <w:tr w:rsidR="00637E8D" w:rsidRPr="00637E8D" w:rsidTr="00637E8D">
        <w:trPr>
          <w:trHeight w:val="600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7E8D" w:rsidRPr="00637E8D" w:rsidTr="00637E8D">
        <w:trPr>
          <w:trHeight w:val="405"/>
        </w:trPr>
        <w:tc>
          <w:tcPr>
            <w:tcW w:w="14900" w:type="dxa"/>
            <w:gridSpan w:val="8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PRIHODI PO IZVORIMA FINANCIRANJA </w:t>
            </w:r>
          </w:p>
        </w:tc>
      </w:tr>
      <w:tr w:rsidR="00637E8D" w:rsidRPr="00637E8D" w:rsidTr="00637E8D">
        <w:trPr>
          <w:trHeight w:val="885"/>
        </w:trPr>
        <w:tc>
          <w:tcPr>
            <w:tcW w:w="178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4142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izvora financiranja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Ostvarenje 2022. 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Izvorni plan 2023 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Tekući plan 2023 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Ostvarenje I-VI 2023.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637E8D" w:rsidRPr="00637E8D" w:rsidTr="00637E8D">
        <w:trPr>
          <w:trHeight w:val="255"/>
        </w:trPr>
        <w:tc>
          <w:tcPr>
            <w:tcW w:w="5928" w:type="dxa"/>
            <w:gridSpan w:val="2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6=5/2*100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7=5/4*100</w:t>
            </w:r>
          </w:p>
        </w:tc>
      </w:tr>
      <w:tr w:rsidR="00637E8D" w:rsidRPr="00637E8D" w:rsidTr="00637E8D">
        <w:trPr>
          <w:trHeight w:val="405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5.410,06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1.847,00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37.022,00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4.842,44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89,51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13,08   </w:t>
            </w:r>
          </w:p>
        </w:tc>
      </w:tr>
      <w:tr w:rsidR="00637E8D" w:rsidRPr="00637E8D" w:rsidTr="00637E8D">
        <w:trPr>
          <w:trHeight w:val="405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344.820,50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316.444,00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303.812,00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9.319,75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2,70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3,07   </w:t>
            </w:r>
          </w:p>
        </w:tc>
      </w:tr>
      <w:tr w:rsidR="00637E8D" w:rsidRPr="00637E8D" w:rsidTr="00637E8D">
        <w:trPr>
          <w:trHeight w:val="405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14.478,58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2.912,00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9.800,00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7.087,05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48,95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72,32   </w:t>
            </w:r>
          </w:p>
        </w:tc>
      </w:tr>
      <w:tr w:rsidR="00637E8D" w:rsidRPr="00637E8D" w:rsidTr="00637E8D">
        <w:trPr>
          <w:trHeight w:val="405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Prihodi za posebne namjene 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133.691,39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147.781,00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145.467,00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75.948,56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56,81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52,21   </w:t>
            </w:r>
          </w:p>
        </w:tc>
      </w:tr>
      <w:tr w:rsidR="00637E8D" w:rsidRPr="00637E8D" w:rsidTr="00637E8D">
        <w:trPr>
          <w:trHeight w:val="405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965.269,33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901.746,00</w:t>
            </w:r>
          </w:p>
        </w:tc>
        <w:tc>
          <w:tcPr>
            <w:tcW w:w="154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902.270,00</w:t>
            </w:r>
          </w:p>
        </w:tc>
        <w:tc>
          <w:tcPr>
            <w:tcW w:w="1523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517.941,23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53,66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57,40   </w:t>
            </w:r>
          </w:p>
        </w:tc>
      </w:tr>
      <w:tr w:rsidR="00637E8D" w:rsidRPr="00637E8D" w:rsidTr="00637E8D">
        <w:trPr>
          <w:trHeight w:val="405"/>
        </w:trPr>
        <w:tc>
          <w:tcPr>
            <w:tcW w:w="178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2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Sveukupno 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1.463.669,86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1.370.730,00</w:t>
            </w:r>
          </w:p>
        </w:tc>
        <w:tc>
          <w:tcPr>
            <w:tcW w:w="154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1.398.371,00</w:t>
            </w:r>
          </w:p>
        </w:tc>
        <w:tc>
          <w:tcPr>
            <w:tcW w:w="1523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615.139,03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42,03   </w:t>
            </w:r>
          </w:p>
        </w:tc>
        <w:tc>
          <w:tcPr>
            <w:tcW w:w="1404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43,99   </w:t>
            </w:r>
          </w:p>
        </w:tc>
      </w:tr>
    </w:tbl>
    <w:p w:rsidR="00407BC1" w:rsidRDefault="00407BC1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407BC1" w:rsidRDefault="00407BC1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8"/>
        <w:gridCol w:w="3709"/>
        <w:gridCol w:w="1642"/>
        <w:gridCol w:w="1622"/>
        <w:gridCol w:w="1574"/>
        <w:gridCol w:w="1375"/>
        <w:gridCol w:w="1257"/>
        <w:gridCol w:w="1227"/>
      </w:tblGrid>
      <w:tr w:rsidR="00637E8D" w:rsidRPr="00637E8D" w:rsidTr="00637E8D">
        <w:trPr>
          <w:trHeight w:val="450"/>
        </w:trPr>
        <w:tc>
          <w:tcPr>
            <w:tcW w:w="16560" w:type="dxa"/>
            <w:gridSpan w:val="8"/>
            <w:shd w:val="clear" w:color="auto" w:fill="D6E3BC" w:themeFill="accent3" w:themeFillTint="66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2" w:name="RANGE!A1:H89"/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IZVRŠENJE RASHODA I IZDATAKA ZA I-VI 2023.G.</w:t>
            </w:r>
            <w:bookmarkEnd w:id="2"/>
          </w:p>
        </w:tc>
      </w:tr>
      <w:tr w:rsidR="00637E8D" w:rsidRPr="00637E8D" w:rsidTr="00637E8D">
        <w:trPr>
          <w:trHeight w:val="765"/>
        </w:trPr>
        <w:tc>
          <w:tcPr>
            <w:tcW w:w="18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Račun rashoda/</w:t>
            </w: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izdatka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Izvršenje 2022. 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Izvorni plan 2023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Tekući plan 2023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Izvršenje I-VI 2023. 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637E8D" w:rsidRPr="00637E8D" w:rsidTr="00637E8D">
        <w:trPr>
          <w:trHeight w:val="255"/>
        </w:trPr>
        <w:tc>
          <w:tcPr>
            <w:tcW w:w="6315" w:type="dxa"/>
            <w:gridSpan w:val="2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6=5/2*100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7=5/4*100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poslovanja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1.467.069,84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1.370.710,00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1.434.878,00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626.498,79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42,70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43,66   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zaposlene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931.726,51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886.588,00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886.747,00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506.277,79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54,34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57,09   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Plaće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773.761,12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419.216,97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54,18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3111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Plaće za redovan rad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773.761,12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419.216,97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54,18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3113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Plaće za prekovremeni rad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3114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Plaće za posebne uvjete rada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Ostali rashodi za zaposlene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29.905,26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17.547,64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58,68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3121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Ostali rashodi za zaposlene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29.905,26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17.547,64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58,68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Doprinosi na plaće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128.060,13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69.513,18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54,28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3132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Doprinosi za obvezno zdravstveno osiguranje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127.947,57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69.513,18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54,33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3133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112,56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Materijalni rashodi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531.186,01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483.060,00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546.458,00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119.618,56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22,52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21,89   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Naknade troškova zaposlenima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49.411,59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29.833,59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60,38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3211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Službena putovanja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11.529,20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7.860,45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68,18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3212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34.799,70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20.234,59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58,15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3213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Stručno usavršavanje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3.082,69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1.738,55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56,40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322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materijal i energiju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70.065,74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45.776,36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65,33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3221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23.535,93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18.118,11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76,98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3222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Materijal i sirovine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3223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Energija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44.644,86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27.103,54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60,71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3224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559,05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554,71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99,22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3225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Sitni inventar i auto gume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1.325,90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3227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Službena,radna</w:t>
            </w:r>
            <w:proofErr w:type="spellEnd"/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i zaštitna odjeća i obuća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usluge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387.351,19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41.261,41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10,65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Usluge telefona, pošte i prijevoza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9.639,24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11.400,69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118,27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Usluge tekućeg i investicijskog održavanja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3.623,89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5.225,96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144,21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Tisak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1.091,65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141,83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12,99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Komunalne usluge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4.638,78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2.330,14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50,23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3235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Zakupnine i najamnine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14.830,43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9.305,16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62,74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3236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Zdravstvene i veterinarske usluge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2.557,30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3237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Intelektualne i osobne usluge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337.319,82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6.139,10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1,82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3238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Računalne usluge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2.546,15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1.320,67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51,87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3239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Ostale usluge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11.103,93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5.397,86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48,61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Naknade troškova osobama izvan radnog odnosa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14.671,27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3241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Naknade troškova osobama izvan radnog odnosa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14.671,27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329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Ostali nespomenuti rashodi poslovanja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9.686,22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2.747,20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28,36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3292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Premija osiguranja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1.546,87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636,26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41,13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3293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Reprezentacija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3294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Članarine i norme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33,18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3295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Pristojbe i naknade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4.465,68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2.110,94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47,27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3296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Troškovi sudskih postupaka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3.390,65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3299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Ostali nespomenuti rashodi poslovanja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249,84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Financijski rashodi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4.157,32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1.062,00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1.062,00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534,59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12,86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50,34   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Ostali financijski rashodi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4.157,32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534,59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12,86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3431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Bankarske usluge i usluge platnog prometa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1.567,05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534,46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34,11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3432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Negativne tečajne razlike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41,79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3433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Zatezne kamate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2.548,48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0,01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Tekuće pomoći proračunskim korisnicima dr.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366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Tekuće pomoći proračunskim korisnicima dr.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3661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Tekuće pomoći proračunskim korisnicima dr.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Tekući prijenosi između </w:t>
            </w:r>
            <w:proofErr w:type="spellStart"/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između</w:t>
            </w:r>
            <w:proofErr w:type="spellEnd"/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prorač.korisnika</w:t>
            </w:r>
            <w:proofErr w:type="spellEnd"/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istog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3691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Tekući prijenosi između </w:t>
            </w:r>
            <w:proofErr w:type="spellStart"/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između</w:t>
            </w:r>
            <w:proofErr w:type="spellEnd"/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prorač.korisnika</w:t>
            </w:r>
            <w:proofErr w:type="spellEnd"/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istog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372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3722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Ostali rashodi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611,00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67,85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3812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Tekuće donacije u naravi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67,85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nabavu nefinancijske imovine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11.261,24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11.965,00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16.761,00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1.824,83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16,20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10,89   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Licence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4121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Licence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11.261,24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11.965,00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16.761,00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1.824,83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16,20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10,89   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422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Postrojenja i oprema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9.588,59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1.423,68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14,85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4221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Uredska oprema i namještaj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4.753,98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1.423,68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29,95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4222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Komunikacijska oprema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4.834,61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0,00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4223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Oprema za održavanje i zaštitu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lastRenderedPageBreak/>
              <w:t>4224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Medicinska i laboratorijska oprema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4225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Mjerni i kontrolni uređaji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4226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Sportska i glazbena oprema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4227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Uređaji,strojevi i oprema za ostale namjene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</w:t>
            </w:r>
            <w:r w:rsidR="006348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njige, umjetnička djela i ostal</w:t>
            </w: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 izložb.vrijednosti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1.672,65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401,15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23,98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4241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Knjige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1.672,65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401,15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23,98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Izdaci za otplate glavnica primljenih kredita i zajmova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</w:tr>
      <w:tr w:rsidR="00637E8D" w:rsidRPr="00637E8D" w:rsidTr="00637E8D">
        <w:trPr>
          <w:trHeight w:val="510"/>
        </w:trPr>
        <w:tc>
          <w:tcPr>
            <w:tcW w:w="18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544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Otplate </w:t>
            </w:r>
            <w:proofErr w:type="spellStart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gl.primlj.kred.i</w:t>
            </w:r>
            <w:proofErr w:type="spellEnd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zajm.od</w:t>
            </w:r>
            <w:proofErr w:type="spellEnd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>kred.i</w:t>
            </w:r>
            <w:proofErr w:type="spellEnd"/>
            <w:r w:rsidRPr="00637E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ost.fin.inst.izv.js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#DIJ/0!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UKUPNO RASHODI</w:t>
            </w:r>
          </w:p>
        </w:tc>
        <w:tc>
          <w:tcPr>
            <w:tcW w:w="4440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EAF1DD" w:themeFill="accent3" w:themeFillTint="33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1.478.331,08</w:t>
            </w:r>
          </w:p>
        </w:tc>
        <w:tc>
          <w:tcPr>
            <w:tcW w:w="1916" w:type="dxa"/>
            <w:shd w:val="clear" w:color="auto" w:fill="EAF1DD" w:themeFill="accent3" w:themeFillTint="33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1.382.675,00</w:t>
            </w:r>
          </w:p>
        </w:tc>
        <w:tc>
          <w:tcPr>
            <w:tcW w:w="1858" w:type="dxa"/>
            <w:shd w:val="clear" w:color="auto" w:fill="EAF1DD" w:themeFill="accent3" w:themeFillTint="33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1.451.639,00</w:t>
            </w:r>
          </w:p>
        </w:tc>
        <w:tc>
          <w:tcPr>
            <w:tcW w:w="1617" w:type="dxa"/>
            <w:shd w:val="clear" w:color="auto" w:fill="EAF1DD" w:themeFill="accent3" w:themeFillTint="33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628.323,62</w:t>
            </w:r>
          </w:p>
        </w:tc>
        <w:tc>
          <w:tcPr>
            <w:tcW w:w="1475" w:type="dxa"/>
            <w:shd w:val="clear" w:color="auto" w:fill="EAF1DD" w:themeFill="accent3" w:themeFillTint="33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42,50   </w:t>
            </w:r>
          </w:p>
        </w:tc>
        <w:tc>
          <w:tcPr>
            <w:tcW w:w="1439" w:type="dxa"/>
            <w:shd w:val="clear" w:color="auto" w:fill="EAF1DD" w:themeFill="accent3" w:themeFillTint="33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43,28   </w:t>
            </w:r>
          </w:p>
        </w:tc>
      </w:tr>
      <w:tr w:rsidR="00637E8D" w:rsidRPr="00637E8D" w:rsidTr="00637E8D">
        <w:trPr>
          <w:trHeight w:val="255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7E8D" w:rsidRPr="00637E8D" w:rsidTr="00637E8D">
        <w:trPr>
          <w:trHeight w:val="390"/>
        </w:trPr>
        <w:tc>
          <w:tcPr>
            <w:tcW w:w="16560" w:type="dxa"/>
            <w:gridSpan w:val="8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RASHODI PO IZVORIMA FINANCIRANJA </w:t>
            </w:r>
          </w:p>
        </w:tc>
      </w:tr>
      <w:tr w:rsidR="00637E8D" w:rsidRPr="00637E8D" w:rsidTr="00637E8D">
        <w:trPr>
          <w:trHeight w:val="780"/>
        </w:trPr>
        <w:tc>
          <w:tcPr>
            <w:tcW w:w="18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44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izvora financiranja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Izvršenje 2022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Izvorni plan 2023 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Tekući plan 2023 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Izvršenje I-VI 2023. 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637E8D" w:rsidRPr="00637E8D" w:rsidTr="00637E8D">
        <w:trPr>
          <w:trHeight w:val="270"/>
        </w:trPr>
        <w:tc>
          <w:tcPr>
            <w:tcW w:w="6315" w:type="dxa"/>
            <w:gridSpan w:val="2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5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6=5/2*100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7=5/4*100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5.144,62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1.847,00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37.588,00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7.942,78</w:t>
            </w:r>
          </w:p>
        </w:tc>
        <w:tc>
          <w:tcPr>
            <w:tcW w:w="14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154,39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21,13   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Vlastiti prihodi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351.106,67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328.390,00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333.186,00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21.521,31</w:t>
            </w:r>
          </w:p>
        </w:tc>
        <w:tc>
          <w:tcPr>
            <w:tcW w:w="14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6,13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6,46   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Donacije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4.572,37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2.912,00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9.800,00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8.069,84</w:t>
            </w:r>
          </w:p>
        </w:tc>
        <w:tc>
          <w:tcPr>
            <w:tcW w:w="14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176,49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82,35   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Prihodi za posebne namjene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133.691,39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147.781,00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145.468,00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75.948,86</w:t>
            </w:r>
          </w:p>
        </w:tc>
        <w:tc>
          <w:tcPr>
            <w:tcW w:w="14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56,81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52,21   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Pomoći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983.816,03</w:t>
            </w:r>
          </w:p>
        </w:tc>
        <w:tc>
          <w:tcPr>
            <w:tcW w:w="1916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901.745,00</w:t>
            </w:r>
          </w:p>
        </w:tc>
        <w:tc>
          <w:tcPr>
            <w:tcW w:w="1858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925.597,00</w:t>
            </w:r>
          </w:p>
        </w:tc>
        <w:tc>
          <w:tcPr>
            <w:tcW w:w="1617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514.840,83</w:t>
            </w:r>
          </w:p>
        </w:tc>
        <w:tc>
          <w:tcPr>
            <w:tcW w:w="14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52,33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55,62   </w:t>
            </w:r>
          </w:p>
        </w:tc>
      </w:tr>
      <w:tr w:rsidR="00637E8D" w:rsidRPr="00637E8D" w:rsidTr="00637E8D">
        <w:trPr>
          <w:trHeight w:val="390"/>
        </w:trPr>
        <w:tc>
          <w:tcPr>
            <w:tcW w:w="18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0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Sveukupno </w:t>
            </w:r>
          </w:p>
        </w:tc>
        <w:tc>
          <w:tcPr>
            <w:tcW w:w="1940" w:type="dxa"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1.478.331,08</w:t>
            </w:r>
          </w:p>
        </w:tc>
        <w:tc>
          <w:tcPr>
            <w:tcW w:w="1916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1.382.675,00</w:t>
            </w:r>
          </w:p>
        </w:tc>
        <w:tc>
          <w:tcPr>
            <w:tcW w:w="1858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1.451.639,00</w:t>
            </w:r>
          </w:p>
        </w:tc>
        <w:tc>
          <w:tcPr>
            <w:tcW w:w="1617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628.323,62</w:t>
            </w:r>
          </w:p>
        </w:tc>
        <w:tc>
          <w:tcPr>
            <w:tcW w:w="1475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42,50   </w:t>
            </w:r>
          </w:p>
        </w:tc>
        <w:tc>
          <w:tcPr>
            <w:tcW w:w="1439" w:type="dxa"/>
            <w:noWrap/>
            <w:hideMark/>
          </w:tcPr>
          <w:p w:rsidR="00637E8D" w:rsidRPr="00637E8D" w:rsidRDefault="00637E8D" w:rsidP="00637E8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7E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43,28   </w:t>
            </w:r>
          </w:p>
        </w:tc>
      </w:tr>
    </w:tbl>
    <w:p w:rsidR="00582685" w:rsidRDefault="0058268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82685" w:rsidRDefault="0058268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82685" w:rsidRDefault="00582685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407BC1" w:rsidRPr="00D33ECC" w:rsidRDefault="00407BC1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4F50CC" w:rsidP="00F3697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46A91" w:rsidRPr="00D27694" w:rsidRDefault="00863F8A" w:rsidP="00446A91">
      <w:pPr>
        <w:jc w:val="center"/>
        <w:rPr>
          <w:b/>
        </w:rPr>
      </w:pPr>
      <w:r>
        <w:rPr>
          <w:b/>
        </w:rPr>
        <w:t xml:space="preserve">               </w:t>
      </w:r>
      <w:r w:rsidR="00446A91">
        <w:rPr>
          <w:b/>
        </w:rPr>
        <w:t>M.P.</w:t>
      </w:r>
      <w:r w:rsidR="004F50CC">
        <w:rPr>
          <w:b/>
        </w:rPr>
        <w:tab/>
      </w:r>
      <w:r w:rsidR="00446A91"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 w:rsidR="00446A91">
        <w:rPr>
          <w:b/>
        </w:rPr>
        <w:tab/>
      </w:r>
      <w:r w:rsidR="00446A91">
        <w:rPr>
          <w:b/>
        </w:rPr>
        <w:tab/>
      </w:r>
      <w:r w:rsidR="00446A91" w:rsidRPr="00D27694">
        <w:rPr>
          <w:b/>
        </w:rPr>
        <w:t>Predsjednik Školskog  odbora:</w:t>
      </w:r>
    </w:p>
    <w:p w:rsidR="00446A91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</w:t>
      </w:r>
      <w:r w:rsidR="00C47BD7">
        <w:rPr>
          <w:b/>
        </w:rPr>
        <w:t xml:space="preserve">  </w:t>
      </w:r>
      <w:r w:rsidR="009F5A48">
        <w:rPr>
          <w:b/>
        </w:rPr>
        <w:t xml:space="preserve">          </w:t>
      </w:r>
      <w:r w:rsidR="00C47BD7">
        <w:rPr>
          <w:b/>
        </w:rPr>
        <w:t xml:space="preserve">  </w:t>
      </w:r>
      <w:r w:rsidRPr="00D27694">
        <w:rPr>
          <w:b/>
        </w:rPr>
        <w:t xml:space="preserve"> </w:t>
      </w:r>
      <w:r w:rsidR="00407BC1">
        <w:rPr>
          <w:b/>
        </w:rPr>
        <w:t>Dražen Domitrović</w:t>
      </w:r>
    </w:p>
    <w:p w:rsidR="00863F8A" w:rsidRDefault="00863F8A" w:rsidP="00446A91">
      <w:pPr>
        <w:rPr>
          <w:b/>
        </w:rPr>
      </w:pPr>
    </w:p>
    <w:p w:rsidR="00863F8A" w:rsidRDefault="00863F8A" w:rsidP="00446A91">
      <w:pPr>
        <w:rPr>
          <w:b/>
        </w:rPr>
      </w:pPr>
    </w:p>
    <w:p w:rsidR="0025124C" w:rsidRDefault="0025124C" w:rsidP="00863F8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F66A12" w:rsidRPr="00863F8A" w:rsidRDefault="009E5F99" w:rsidP="00863F8A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863F8A">
        <w:rPr>
          <w:rFonts w:ascii="Arial" w:eastAsia="Times New Roman" w:hAnsi="Arial" w:cs="Arial"/>
          <w:b/>
          <w:lang w:val="en-GB"/>
        </w:rPr>
        <w:t>POSEBNI DIO</w:t>
      </w:r>
      <w:r w:rsidR="000C3707" w:rsidRPr="00863F8A">
        <w:rPr>
          <w:rFonts w:ascii="Arial" w:eastAsia="Times New Roman" w:hAnsi="Arial" w:cs="Arial"/>
          <w:b/>
          <w:lang w:val="en-GB"/>
        </w:rPr>
        <w:t xml:space="preserve"> </w:t>
      </w:r>
      <w:r w:rsidR="000D20FD" w:rsidRPr="00863F8A">
        <w:rPr>
          <w:rFonts w:ascii="Arial" w:eastAsia="Times New Roman" w:hAnsi="Arial" w:cs="Arial"/>
          <w:b/>
          <w:lang w:val="en-GB"/>
        </w:rPr>
        <w:t>IZV</w:t>
      </w:r>
      <w:r w:rsidR="009F5A48">
        <w:rPr>
          <w:rFonts w:ascii="Arial" w:eastAsia="Times New Roman" w:hAnsi="Arial" w:cs="Arial"/>
          <w:b/>
          <w:lang w:val="en-GB"/>
        </w:rPr>
        <w:t>JEŠTAJA O IZV</w:t>
      </w:r>
      <w:r w:rsidR="000D20FD" w:rsidRPr="00863F8A">
        <w:rPr>
          <w:rFonts w:ascii="Arial" w:eastAsia="Times New Roman" w:hAnsi="Arial" w:cs="Arial"/>
          <w:b/>
          <w:lang w:val="en-GB"/>
        </w:rPr>
        <w:t>RŠENJ</w:t>
      </w:r>
      <w:r w:rsidR="009F5A48">
        <w:rPr>
          <w:rFonts w:ascii="Arial" w:eastAsia="Times New Roman" w:hAnsi="Arial" w:cs="Arial"/>
          <w:b/>
          <w:lang w:val="en-GB"/>
        </w:rPr>
        <w:t>U</w:t>
      </w:r>
      <w:r w:rsidR="000D20FD" w:rsidRPr="00863F8A">
        <w:rPr>
          <w:rFonts w:ascii="Arial" w:eastAsia="Times New Roman" w:hAnsi="Arial" w:cs="Arial"/>
          <w:b/>
          <w:lang w:val="en-GB"/>
        </w:rPr>
        <w:t xml:space="preserve"> FINANCIJSKOG PLANA </w:t>
      </w:r>
      <w:r w:rsidR="00265EEE" w:rsidRPr="00863F8A">
        <w:rPr>
          <w:rFonts w:ascii="Arial" w:eastAsia="Times New Roman" w:hAnsi="Arial" w:cs="Arial"/>
          <w:b/>
          <w:lang w:val="en-GB"/>
        </w:rPr>
        <w:t xml:space="preserve">ZA </w:t>
      </w:r>
      <w:r w:rsidR="00A347E9">
        <w:rPr>
          <w:rFonts w:ascii="Arial" w:eastAsia="Times New Roman" w:hAnsi="Arial" w:cs="Arial"/>
          <w:b/>
          <w:lang w:val="en-GB"/>
        </w:rPr>
        <w:t xml:space="preserve">I-VI </w:t>
      </w:r>
      <w:r w:rsidRPr="00863F8A">
        <w:rPr>
          <w:rFonts w:ascii="Arial" w:eastAsia="Times New Roman" w:hAnsi="Arial" w:cs="Arial"/>
          <w:b/>
          <w:lang w:val="en-GB"/>
        </w:rPr>
        <w:t>20</w:t>
      </w:r>
      <w:r w:rsidR="00E07719" w:rsidRPr="00863F8A">
        <w:rPr>
          <w:rFonts w:ascii="Arial" w:eastAsia="Times New Roman" w:hAnsi="Arial" w:cs="Arial"/>
          <w:b/>
          <w:lang w:val="en-GB"/>
        </w:rPr>
        <w:t>2</w:t>
      </w:r>
      <w:r w:rsidR="00A347E9">
        <w:rPr>
          <w:rFonts w:ascii="Arial" w:eastAsia="Times New Roman" w:hAnsi="Arial" w:cs="Arial"/>
          <w:b/>
          <w:lang w:val="en-GB"/>
        </w:rPr>
        <w:t>3</w:t>
      </w:r>
      <w:r w:rsidRPr="00863F8A">
        <w:rPr>
          <w:rFonts w:ascii="Arial" w:eastAsia="Times New Roman" w:hAnsi="Arial" w:cs="Arial"/>
          <w:b/>
          <w:lang w:val="en-GB"/>
        </w:rPr>
        <w:t>. GODIN</w:t>
      </w:r>
      <w:r w:rsidR="00A347E9">
        <w:rPr>
          <w:rFonts w:ascii="Arial" w:eastAsia="Times New Roman" w:hAnsi="Arial" w:cs="Arial"/>
          <w:b/>
          <w:lang w:val="en-GB"/>
        </w:rPr>
        <w:t>E</w:t>
      </w:r>
    </w:p>
    <w:p w:rsidR="00D33ECC" w:rsidRPr="001B06ED" w:rsidRDefault="00D33ECC" w:rsidP="00D33ECC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en-GB"/>
        </w:rPr>
      </w:pP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863F8A" w:rsidRDefault="00863F8A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0D20FD">
        <w:rPr>
          <w:rFonts w:ascii="Arial" w:eastAsiaTheme="minorHAnsi" w:hAnsi="Arial" w:cs="Arial"/>
          <w:sz w:val="24"/>
          <w:szCs w:val="24"/>
        </w:rPr>
        <w:t>Izv</w:t>
      </w:r>
      <w:r w:rsidR="009F5A48">
        <w:rPr>
          <w:rFonts w:ascii="Arial" w:eastAsiaTheme="minorHAnsi" w:hAnsi="Arial" w:cs="Arial"/>
          <w:sz w:val="24"/>
          <w:szCs w:val="24"/>
        </w:rPr>
        <w:t>ještaju o izv</w:t>
      </w:r>
      <w:r w:rsidR="000D20FD">
        <w:rPr>
          <w:rFonts w:ascii="Arial" w:eastAsiaTheme="minorHAnsi" w:hAnsi="Arial" w:cs="Arial"/>
          <w:sz w:val="24"/>
          <w:szCs w:val="24"/>
        </w:rPr>
        <w:t xml:space="preserve">ršenju financijskog plana 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Srednje škole Zvane Črnje Rovinj za </w:t>
      </w:r>
      <w:r w:rsidR="00A347E9">
        <w:rPr>
          <w:rFonts w:ascii="Arial" w:eastAsiaTheme="minorHAnsi" w:hAnsi="Arial" w:cs="Arial"/>
          <w:sz w:val="24"/>
          <w:szCs w:val="24"/>
        </w:rPr>
        <w:t>I-VI</w:t>
      </w:r>
      <w:r w:rsidR="00AE6B48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72220E">
        <w:rPr>
          <w:rFonts w:ascii="Arial" w:eastAsiaTheme="minorHAnsi" w:hAnsi="Arial" w:cs="Arial"/>
          <w:sz w:val="24"/>
          <w:szCs w:val="24"/>
        </w:rPr>
        <w:t>20</w:t>
      </w:r>
      <w:r w:rsidR="00E07719">
        <w:rPr>
          <w:rFonts w:ascii="Arial" w:eastAsiaTheme="minorHAnsi" w:hAnsi="Arial" w:cs="Arial"/>
          <w:sz w:val="24"/>
          <w:szCs w:val="24"/>
        </w:rPr>
        <w:t>2</w:t>
      </w:r>
      <w:r w:rsidR="00A347E9">
        <w:rPr>
          <w:rFonts w:ascii="Arial" w:eastAsiaTheme="minorHAnsi" w:hAnsi="Arial" w:cs="Arial"/>
          <w:sz w:val="24"/>
          <w:szCs w:val="24"/>
        </w:rPr>
        <w:t>3</w:t>
      </w:r>
      <w:r w:rsidR="009E5F99" w:rsidRPr="0072220E">
        <w:rPr>
          <w:rFonts w:ascii="Arial" w:eastAsiaTheme="minorHAnsi" w:hAnsi="Arial" w:cs="Arial"/>
          <w:sz w:val="24"/>
          <w:szCs w:val="24"/>
        </w:rPr>
        <w:t>. godin</w:t>
      </w:r>
      <w:r w:rsidR="00A347E9">
        <w:rPr>
          <w:rFonts w:ascii="Arial" w:eastAsiaTheme="minorHAnsi" w:hAnsi="Arial" w:cs="Arial"/>
          <w:sz w:val="24"/>
          <w:szCs w:val="24"/>
        </w:rPr>
        <w:t>e</w:t>
      </w:r>
      <w:r w:rsidR="00AE6B48">
        <w:rPr>
          <w:rFonts w:ascii="Arial" w:eastAsiaTheme="minorHAnsi" w:hAnsi="Arial" w:cs="Arial"/>
          <w:sz w:val="24"/>
          <w:szCs w:val="24"/>
        </w:rPr>
        <w:t xml:space="preserve">, 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A347E9">
        <w:rPr>
          <w:rFonts w:ascii="Arial" w:eastAsiaTheme="minorHAnsi" w:hAnsi="Arial" w:cs="Arial"/>
          <w:sz w:val="24"/>
          <w:szCs w:val="24"/>
        </w:rPr>
        <w:t xml:space="preserve">628.323.62 </w:t>
      </w:r>
      <w:proofErr w:type="spellStart"/>
      <w:r w:rsidR="00A347E9">
        <w:rPr>
          <w:rFonts w:ascii="Arial" w:eastAsiaTheme="minorHAnsi" w:hAnsi="Arial" w:cs="Arial"/>
          <w:sz w:val="24"/>
          <w:szCs w:val="24"/>
        </w:rPr>
        <w:t>eur</w:t>
      </w:r>
      <w:proofErr w:type="spellEnd"/>
      <w:r w:rsidR="009E5F99" w:rsidRPr="008C0EEB">
        <w:rPr>
          <w:rFonts w:ascii="Arial" w:eastAsiaTheme="minorHAnsi" w:hAnsi="Arial" w:cs="Arial"/>
          <w:sz w:val="24"/>
          <w:szCs w:val="24"/>
        </w:rPr>
        <w:t xml:space="preserve"> iskazani prema programskoj, ekonomskoj i funkcijskoj klasifikaciji raspoređuju se u posebnom dijelu </w:t>
      </w:r>
      <w:r w:rsidR="00265EEE">
        <w:rPr>
          <w:rFonts w:ascii="Arial" w:eastAsiaTheme="minorHAnsi" w:hAnsi="Arial" w:cs="Arial"/>
          <w:sz w:val="24"/>
          <w:szCs w:val="24"/>
        </w:rPr>
        <w:t xml:space="preserve">izvršenja </w:t>
      </w:r>
      <w:r w:rsidR="009E5F99" w:rsidRPr="008C0EEB">
        <w:rPr>
          <w:rFonts w:ascii="Arial" w:eastAsiaTheme="minorHAnsi" w:hAnsi="Arial" w:cs="Arial"/>
          <w:sz w:val="24"/>
          <w:szCs w:val="24"/>
        </w:rPr>
        <w:t>financijskog plana</w:t>
      </w:r>
      <w:r w:rsidR="009F5A48">
        <w:rPr>
          <w:rFonts w:ascii="Arial" w:eastAsiaTheme="minorHAnsi" w:hAnsi="Arial" w:cs="Arial"/>
          <w:sz w:val="24"/>
          <w:szCs w:val="24"/>
        </w:rPr>
        <w:t xml:space="preserve"> u prilogu i privitku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p w:rsidR="008274F7" w:rsidRDefault="008274F7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65EEE" w:rsidRPr="00265EEE" w:rsidRDefault="00863F8A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i/>
          <w:sz w:val="24"/>
          <w:szCs w:val="24"/>
        </w:rPr>
      </w:pPr>
      <w:r>
        <w:rPr>
          <w:rFonts w:ascii="Arial" w:eastAsiaTheme="minorHAnsi" w:hAnsi="Arial" w:cs="Arial"/>
          <w:b/>
          <w:i/>
          <w:sz w:val="24"/>
          <w:szCs w:val="24"/>
        </w:rPr>
        <w:t>(</w:t>
      </w:r>
      <w:r w:rsidR="00265EEE" w:rsidRPr="00265EEE">
        <w:rPr>
          <w:rFonts w:ascii="Arial" w:eastAsiaTheme="minorHAnsi" w:hAnsi="Arial" w:cs="Arial"/>
          <w:b/>
          <w:i/>
          <w:sz w:val="24"/>
          <w:szCs w:val="24"/>
        </w:rPr>
        <w:t xml:space="preserve">Prilog tablica Izvršenje </w:t>
      </w:r>
      <w:r w:rsidR="00265EEE">
        <w:rPr>
          <w:rFonts w:ascii="Arial" w:eastAsiaTheme="minorHAnsi" w:hAnsi="Arial" w:cs="Arial"/>
          <w:b/>
          <w:i/>
          <w:sz w:val="24"/>
          <w:szCs w:val="24"/>
        </w:rPr>
        <w:t xml:space="preserve">financijskog plana </w:t>
      </w:r>
      <w:r w:rsidR="00A347E9">
        <w:rPr>
          <w:rFonts w:ascii="Arial" w:eastAsiaTheme="minorHAnsi" w:hAnsi="Arial" w:cs="Arial"/>
          <w:b/>
          <w:i/>
          <w:sz w:val="24"/>
          <w:szCs w:val="24"/>
        </w:rPr>
        <w:t xml:space="preserve">I-VI </w:t>
      </w:r>
      <w:r w:rsidR="00265EEE" w:rsidRPr="00265EEE">
        <w:rPr>
          <w:rFonts w:ascii="Arial" w:eastAsiaTheme="minorHAnsi" w:hAnsi="Arial" w:cs="Arial"/>
          <w:b/>
          <w:i/>
          <w:sz w:val="24"/>
          <w:szCs w:val="24"/>
        </w:rPr>
        <w:t>202</w:t>
      </w:r>
      <w:r w:rsidR="00A347E9">
        <w:rPr>
          <w:rFonts w:ascii="Arial" w:eastAsiaTheme="minorHAnsi" w:hAnsi="Arial" w:cs="Arial"/>
          <w:b/>
          <w:i/>
          <w:sz w:val="24"/>
          <w:szCs w:val="24"/>
        </w:rPr>
        <w:t>3</w:t>
      </w:r>
      <w:r w:rsidR="00265EEE" w:rsidRPr="00265EEE">
        <w:rPr>
          <w:rFonts w:ascii="Arial" w:eastAsiaTheme="minorHAnsi" w:hAnsi="Arial" w:cs="Arial"/>
          <w:b/>
          <w:i/>
          <w:sz w:val="24"/>
          <w:szCs w:val="24"/>
        </w:rPr>
        <w:t xml:space="preserve">. </w:t>
      </w:r>
      <w:r>
        <w:rPr>
          <w:rFonts w:ascii="Arial" w:eastAsiaTheme="minorHAnsi" w:hAnsi="Arial" w:cs="Arial"/>
          <w:b/>
          <w:i/>
          <w:sz w:val="24"/>
          <w:szCs w:val="24"/>
        </w:rPr>
        <w:t>POSEBNI DIO)</w:t>
      </w:r>
    </w:p>
    <w:p w:rsidR="00D33ECC" w:rsidRDefault="00D33ECC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274F7" w:rsidRDefault="008274F7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274F7" w:rsidRDefault="008274F7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A7765" w:rsidRDefault="00AA7765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</w:r>
      <w:r w:rsidR="00265EEE">
        <w:rPr>
          <w:b/>
        </w:rPr>
        <w:t xml:space="preserve">             </w:t>
      </w:r>
      <w:r w:rsidR="001B06ED">
        <w:rPr>
          <w:b/>
        </w:rPr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</w:t>
      </w:r>
      <w:r w:rsidR="00EC2AFD">
        <w:rPr>
          <w:b/>
        </w:rPr>
        <w:t xml:space="preserve">        </w:t>
      </w:r>
      <w:r w:rsidR="001B06ED">
        <w:rPr>
          <w:b/>
        </w:rPr>
        <w:t xml:space="preserve">     </w:t>
      </w:r>
      <w:r w:rsidRPr="00D27694">
        <w:rPr>
          <w:b/>
        </w:rPr>
        <w:t xml:space="preserve"> </w:t>
      </w:r>
      <w:r w:rsidR="00265EEE">
        <w:rPr>
          <w:b/>
        </w:rPr>
        <w:t>Dražen Domitrović</w:t>
      </w:r>
    </w:p>
    <w:sectPr w:rsidR="00983AE5" w:rsidRPr="00D27694" w:rsidSect="00407BC1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97" w:rsidRDefault="00712797" w:rsidP="00B82491">
      <w:pPr>
        <w:spacing w:after="0" w:line="240" w:lineRule="auto"/>
      </w:pPr>
      <w:r>
        <w:separator/>
      </w:r>
    </w:p>
  </w:endnote>
  <w:endnote w:type="continuationSeparator" w:id="0">
    <w:p w:rsidR="00712797" w:rsidRDefault="00712797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EC2AFD" w:rsidRDefault="00EC2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C2AFD" w:rsidRDefault="00EC2A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97" w:rsidRDefault="00712797" w:rsidP="00B82491">
      <w:pPr>
        <w:spacing w:after="0" w:line="240" w:lineRule="auto"/>
      </w:pPr>
      <w:r>
        <w:separator/>
      </w:r>
    </w:p>
  </w:footnote>
  <w:footnote w:type="continuationSeparator" w:id="0">
    <w:p w:rsidR="00712797" w:rsidRDefault="00712797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FD" w:rsidRPr="00983AE5" w:rsidRDefault="00EC2AFD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 xml:space="preserve">VINJ  - Izvještaj o izvršenju financijskog plana za </w:t>
    </w:r>
    <w:r w:rsidR="00C6097F">
      <w:rPr>
        <w:rFonts w:asciiTheme="majorHAnsi" w:hAnsiTheme="majorHAnsi" w:cs="Arial"/>
      </w:rPr>
      <w:t>I-VI</w:t>
    </w:r>
    <w:r w:rsidR="00A347E9">
      <w:rPr>
        <w:rFonts w:asciiTheme="majorHAnsi" w:hAnsiTheme="majorHAnsi" w:cs="Arial"/>
      </w:rPr>
      <w:t xml:space="preserve"> </w:t>
    </w:r>
    <w:r>
      <w:rPr>
        <w:rFonts w:asciiTheme="majorHAnsi" w:hAnsiTheme="majorHAnsi" w:cs="Arial"/>
      </w:rPr>
      <w:t>202</w:t>
    </w:r>
    <w:r w:rsidR="00A347E9">
      <w:rPr>
        <w:rFonts w:asciiTheme="majorHAnsi" w:hAnsiTheme="majorHAnsi" w:cs="Arial"/>
      </w:rPr>
      <w:t>3</w:t>
    </w:r>
    <w:r>
      <w:rPr>
        <w:rFonts w:asciiTheme="majorHAnsi" w:hAnsiTheme="majorHAnsi" w:cs="Arial"/>
      </w:rPr>
      <w:t>.godin</w:t>
    </w:r>
    <w:r w:rsidR="00A347E9">
      <w:rPr>
        <w:rFonts w:asciiTheme="majorHAnsi" w:hAnsiTheme="majorHAnsi" w:cs="Arial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324F"/>
    <w:multiLevelType w:val="hybridMultilevel"/>
    <w:tmpl w:val="8E8E48FE"/>
    <w:lvl w:ilvl="0" w:tplc="D89E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A4EC3"/>
    <w:multiLevelType w:val="hybridMultilevel"/>
    <w:tmpl w:val="9D683A68"/>
    <w:lvl w:ilvl="0" w:tplc="9EFC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0060D"/>
    <w:multiLevelType w:val="hybridMultilevel"/>
    <w:tmpl w:val="ABA8B87E"/>
    <w:lvl w:ilvl="0" w:tplc="854C3960">
      <w:start w:val="1"/>
      <w:numFmt w:val="upperRoman"/>
      <w:lvlText w:val="%1."/>
      <w:lvlJc w:val="left"/>
      <w:pPr>
        <w:ind w:left="68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3" w:hanging="360"/>
      </w:pPr>
    </w:lvl>
    <w:lvl w:ilvl="2" w:tplc="041A001B" w:tentative="1">
      <w:start w:val="1"/>
      <w:numFmt w:val="lowerRoman"/>
      <w:lvlText w:val="%3."/>
      <w:lvlJc w:val="right"/>
      <w:pPr>
        <w:ind w:left="7893" w:hanging="180"/>
      </w:pPr>
    </w:lvl>
    <w:lvl w:ilvl="3" w:tplc="041A000F" w:tentative="1">
      <w:start w:val="1"/>
      <w:numFmt w:val="decimal"/>
      <w:lvlText w:val="%4."/>
      <w:lvlJc w:val="left"/>
      <w:pPr>
        <w:ind w:left="8613" w:hanging="360"/>
      </w:pPr>
    </w:lvl>
    <w:lvl w:ilvl="4" w:tplc="041A0019" w:tentative="1">
      <w:start w:val="1"/>
      <w:numFmt w:val="lowerLetter"/>
      <w:lvlText w:val="%5."/>
      <w:lvlJc w:val="left"/>
      <w:pPr>
        <w:ind w:left="9333" w:hanging="360"/>
      </w:pPr>
    </w:lvl>
    <w:lvl w:ilvl="5" w:tplc="041A001B" w:tentative="1">
      <w:start w:val="1"/>
      <w:numFmt w:val="lowerRoman"/>
      <w:lvlText w:val="%6."/>
      <w:lvlJc w:val="right"/>
      <w:pPr>
        <w:ind w:left="10053" w:hanging="180"/>
      </w:pPr>
    </w:lvl>
    <w:lvl w:ilvl="6" w:tplc="041A000F" w:tentative="1">
      <w:start w:val="1"/>
      <w:numFmt w:val="decimal"/>
      <w:lvlText w:val="%7."/>
      <w:lvlJc w:val="left"/>
      <w:pPr>
        <w:ind w:left="10773" w:hanging="360"/>
      </w:pPr>
    </w:lvl>
    <w:lvl w:ilvl="7" w:tplc="041A0019" w:tentative="1">
      <w:start w:val="1"/>
      <w:numFmt w:val="lowerLetter"/>
      <w:lvlText w:val="%8."/>
      <w:lvlJc w:val="left"/>
      <w:pPr>
        <w:ind w:left="11493" w:hanging="360"/>
      </w:pPr>
    </w:lvl>
    <w:lvl w:ilvl="8" w:tplc="041A001B" w:tentative="1">
      <w:start w:val="1"/>
      <w:numFmt w:val="lowerRoman"/>
      <w:lvlText w:val="%9."/>
      <w:lvlJc w:val="right"/>
      <w:pPr>
        <w:ind w:left="12213" w:hanging="180"/>
      </w:pPr>
    </w:lvl>
  </w:abstractNum>
  <w:abstractNum w:abstractNumId="11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590A"/>
    <w:multiLevelType w:val="hybridMultilevel"/>
    <w:tmpl w:val="19E82C78"/>
    <w:lvl w:ilvl="0" w:tplc="1EB6881C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004231"/>
    <w:rsid w:val="00016297"/>
    <w:rsid w:val="0002006E"/>
    <w:rsid w:val="00022DEA"/>
    <w:rsid w:val="000301DE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D20FD"/>
    <w:rsid w:val="000E3F23"/>
    <w:rsid w:val="0010037D"/>
    <w:rsid w:val="00110E22"/>
    <w:rsid w:val="00135B40"/>
    <w:rsid w:val="00135FB5"/>
    <w:rsid w:val="0015661F"/>
    <w:rsid w:val="00175185"/>
    <w:rsid w:val="00181105"/>
    <w:rsid w:val="00182C25"/>
    <w:rsid w:val="001832E3"/>
    <w:rsid w:val="001B06ED"/>
    <w:rsid w:val="001B2BD0"/>
    <w:rsid w:val="001B6597"/>
    <w:rsid w:val="001C2DD6"/>
    <w:rsid w:val="001D5454"/>
    <w:rsid w:val="001F5D7D"/>
    <w:rsid w:val="00217C35"/>
    <w:rsid w:val="0022547D"/>
    <w:rsid w:val="00234CD7"/>
    <w:rsid w:val="002407E1"/>
    <w:rsid w:val="00240E38"/>
    <w:rsid w:val="00247DC6"/>
    <w:rsid w:val="00247F40"/>
    <w:rsid w:val="0025124C"/>
    <w:rsid w:val="0025189F"/>
    <w:rsid w:val="002632DD"/>
    <w:rsid w:val="002635F9"/>
    <w:rsid w:val="00265EEE"/>
    <w:rsid w:val="0027751A"/>
    <w:rsid w:val="002860EB"/>
    <w:rsid w:val="002969DA"/>
    <w:rsid w:val="002A7599"/>
    <w:rsid w:val="002B564E"/>
    <w:rsid w:val="002C0183"/>
    <w:rsid w:val="002D10C4"/>
    <w:rsid w:val="002D2CA5"/>
    <w:rsid w:val="003066DF"/>
    <w:rsid w:val="00333EBD"/>
    <w:rsid w:val="00372AFF"/>
    <w:rsid w:val="00393C00"/>
    <w:rsid w:val="003A30D5"/>
    <w:rsid w:val="003D41BA"/>
    <w:rsid w:val="003D6D96"/>
    <w:rsid w:val="003D6E32"/>
    <w:rsid w:val="003E1018"/>
    <w:rsid w:val="003E3B90"/>
    <w:rsid w:val="00407BC1"/>
    <w:rsid w:val="0042437C"/>
    <w:rsid w:val="004333D1"/>
    <w:rsid w:val="00443603"/>
    <w:rsid w:val="00446A91"/>
    <w:rsid w:val="00456E40"/>
    <w:rsid w:val="004614DC"/>
    <w:rsid w:val="00490FA7"/>
    <w:rsid w:val="00494157"/>
    <w:rsid w:val="004B1E5B"/>
    <w:rsid w:val="004C2892"/>
    <w:rsid w:val="004C4778"/>
    <w:rsid w:val="004D438D"/>
    <w:rsid w:val="004E4021"/>
    <w:rsid w:val="004F50CC"/>
    <w:rsid w:val="005249F9"/>
    <w:rsid w:val="00524BBB"/>
    <w:rsid w:val="0054693F"/>
    <w:rsid w:val="00551388"/>
    <w:rsid w:val="00561B58"/>
    <w:rsid w:val="005676F7"/>
    <w:rsid w:val="00574E2D"/>
    <w:rsid w:val="005767AB"/>
    <w:rsid w:val="00582685"/>
    <w:rsid w:val="00593872"/>
    <w:rsid w:val="005C6AE9"/>
    <w:rsid w:val="005E01EC"/>
    <w:rsid w:val="005E1BB7"/>
    <w:rsid w:val="00622512"/>
    <w:rsid w:val="00622794"/>
    <w:rsid w:val="00634632"/>
    <w:rsid w:val="0063486E"/>
    <w:rsid w:val="00637E8D"/>
    <w:rsid w:val="00642201"/>
    <w:rsid w:val="0064416B"/>
    <w:rsid w:val="006705B4"/>
    <w:rsid w:val="0068032D"/>
    <w:rsid w:val="00683251"/>
    <w:rsid w:val="006C133D"/>
    <w:rsid w:val="006C703B"/>
    <w:rsid w:val="006D1646"/>
    <w:rsid w:val="006E6438"/>
    <w:rsid w:val="006F2386"/>
    <w:rsid w:val="006F5CBD"/>
    <w:rsid w:val="00712797"/>
    <w:rsid w:val="0072220E"/>
    <w:rsid w:val="00744006"/>
    <w:rsid w:val="00761BCB"/>
    <w:rsid w:val="00771E31"/>
    <w:rsid w:val="00780F6C"/>
    <w:rsid w:val="00793D4E"/>
    <w:rsid w:val="00795D3E"/>
    <w:rsid w:val="00797231"/>
    <w:rsid w:val="007B128B"/>
    <w:rsid w:val="007C2A95"/>
    <w:rsid w:val="007E6270"/>
    <w:rsid w:val="007F29B2"/>
    <w:rsid w:val="007F323B"/>
    <w:rsid w:val="0080739E"/>
    <w:rsid w:val="00815C62"/>
    <w:rsid w:val="00824344"/>
    <w:rsid w:val="008245A1"/>
    <w:rsid w:val="008274F7"/>
    <w:rsid w:val="00832BF6"/>
    <w:rsid w:val="00837A5E"/>
    <w:rsid w:val="00842227"/>
    <w:rsid w:val="00850615"/>
    <w:rsid w:val="00863F8A"/>
    <w:rsid w:val="00872F2D"/>
    <w:rsid w:val="00891B85"/>
    <w:rsid w:val="008A79CD"/>
    <w:rsid w:val="008B143C"/>
    <w:rsid w:val="008B3D14"/>
    <w:rsid w:val="008C0EEB"/>
    <w:rsid w:val="008C5973"/>
    <w:rsid w:val="008D1D9F"/>
    <w:rsid w:val="008D6496"/>
    <w:rsid w:val="008F74EB"/>
    <w:rsid w:val="00906203"/>
    <w:rsid w:val="00910F9D"/>
    <w:rsid w:val="00940686"/>
    <w:rsid w:val="00941704"/>
    <w:rsid w:val="0094689A"/>
    <w:rsid w:val="009474A3"/>
    <w:rsid w:val="0095074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9F44E3"/>
    <w:rsid w:val="009F5A48"/>
    <w:rsid w:val="00A15BD9"/>
    <w:rsid w:val="00A210BD"/>
    <w:rsid w:val="00A347E9"/>
    <w:rsid w:val="00A41CE8"/>
    <w:rsid w:val="00A45199"/>
    <w:rsid w:val="00A52941"/>
    <w:rsid w:val="00A64891"/>
    <w:rsid w:val="00A75E1F"/>
    <w:rsid w:val="00A76E62"/>
    <w:rsid w:val="00A97EB0"/>
    <w:rsid w:val="00AA7765"/>
    <w:rsid w:val="00AD7BDF"/>
    <w:rsid w:val="00AE531E"/>
    <w:rsid w:val="00AE6B48"/>
    <w:rsid w:val="00AF1CD2"/>
    <w:rsid w:val="00B01F32"/>
    <w:rsid w:val="00B076EB"/>
    <w:rsid w:val="00B1160B"/>
    <w:rsid w:val="00B179B3"/>
    <w:rsid w:val="00B17D89"/>
    <w:rsid w:val="00B20E55"/>
    <w:rsid w:val="00B21B3D"/>
    <w:rsid w:val="00B44335"/>
    <w:rsid w:val="00B50067"/>
    <w:rsid w:val="00B50276"/>
    <w:rsid w:val="00B82491"/>
    <w:rsid w:val="00B9500C"/>
    <w:rsid w:val="00B9565E"/>
    <w:rsid w:val="00BB7C9E"/>
    <w:rsid w:val="00BC332B"/>
    <w:rsid w:val="00C0302F"/>
    <w:rsid w:val="00C176D5"/>
    <w:rsid w:val="00C31111"/>
    <w:rsid w:val="00C4545E"/>
    <w:rsid w:val="00C47BD7"/>
    <w:rsid w:val="00C5335F"/>
    <w:rsid w:val="00C6097F"/>
    <w:rsid w:val="00C655C2"/>
    <w:rsid w:val="00C7356A"/>
    <w:rsid w:val="00C8374C"/>
    <w:rsid w:val="00C952AB"/>
    <w:rsid w:val="00CA59F1"/>
    <w:rsid w:val="00CB43A4"/>
    <w:rsid w:val="00CD4BF1"/>
    <w:rsid w:val="00D05D95"/>
    <w:rsid w:val="00D0642F"/>
    <w:rsid w:val="00D11F89"/>
    <w:rsid w:val="00D14E95"/>
    <w:rsid w:val="00D27694"/>
    <w:rsid w:val="00D33ECC"/>
    <w:rsid w:val="00D41DEB"/>
    <w:rsid w:val="00D57EB5"/>
    <w:rsid w:val="00D61E8C"/>
    <w:rsid w:val="00D70A6D"/>
    <w:rsid w:val="00D73A23"/>
    <w:rsid w:val="00D76219"/>
    <w:rsid w:val="00D82AD9"/>
    <w:rsid w:val="00D87EFC"/>
    <w:rsid w:val="00DA67A4"/>
    <w:rsid w:val="00DD0EB6"/>
    <w:rsid w:val="00E01157"/>
    <w:rsid w:val="00E07719"/>
    <w:rsid w:val="00E115AE"/>
    <w:rsid w:val="00E174FF"/>
    <w:rsid w:val="00E43C53"/>
    <w:rsid w:val="00E44153"/>
    <w:rsid w:val="00E45900"/>
    <w:rsid w:val="00E61A78"/>
    <w:rsid w:val="00E637BD"/>
    <w:rsid w:val="00E66478"/>
    <w:rsid w:val="00EB3EA5"/>
    <w:rsid w:val="00EC14F8"/>
    <w:rsid w:val="00EC19BE"/>
    <w:rsid w:val="00EC2AFD"/>
    <w:rsid w:val="00EE5909"/>
    <w:rsid w:val="00EE6723"/>
    <w:rsid w:val="00EF0D6B"/>
    <w:rsid w:val="00F144BC"/>
    <w:rsid w:val="00F152C6"/>
    <w:rsid w:val="00F215AB"/>
    <w:rsid w:val="00F34E75"/>
    <w:rsid w:val="00F36977"/>
    <w:rsid w:val="00F53EF2"/>
    <w:rsid w:val="00F625B1"/>
    <w:rsid w:val="00F66A12"/>
    <w:rsid w:val="00F81CD0"/>
    <w:rsid w:val="00F87A3F"/>
    <w:rsid w:val="00F97427"/>
    <w:rsid w:val="00FA1414"/>
    <w:rsid w:val="00FA57A3"/>
    <w:rsid w:val="00FB51A6"/>
    <w:rsid w:val="00FB57D2"/>
    <w:rsid w:val="00FC3FEE"/>
    <w:rsid w:val="00FC5B6E"/>
    <w:rsid w:val="00FD076F"/>
    <w:rsid w:val="00FD34C9"/>
    <w:rsid w:val="00FE370D"/>
    <w:rsid w:val="00FE3D97"/>
    <w:rsid w:val="00FE4BC1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ECD8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8DED-1B92-4A4A-BE7C-09B6498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17</cp:revision>
  <cp:lastPrinted>2022-03-29T11:39:00Z</cp:lastPrinted>
  <dcterms:created xsi:type="dcterms:W3CDTF">2021-05-18T08:01:00Z</dcterms:created>
  <dcterms:modified xsi:type="dcterms:W3CDTF">2023-07-31T09:01:00Z</dcterms:modified>
  <cp:contentStatus/>
</cp:coreProperties>
</file>