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  <w:t>Z A P I S N I K</w:t>
      </w:r>
    </w:p>
    <w:p>
      <w:pPr>
        <w:pStyle w:val="style0"/>
        <w:spacing w:lineRule="auto" w:line="276"/>
        <w:rPr>
          <w:sz w:val="22"/>
          <w:szCs w:val="22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sjednice održane dana 12. srpnja 2018. s početkom u 08:00 sati, u uredu ravnateljice.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ab/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Predsjednik konstatira da sjednici prisustvuje većina članova Školskog odbora. 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Predlaže sljedeći</w:t>
      </w:r>
    </w:p>
    <w:p>
      <w:pPr>
        <w:pStyle w:val="style157"/>
        <w:rPr>
          <w:sz w:val="20"/>
          <w:szCs w:val="20"/>
        </w:rPr>
      </w:pP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jc w:val="center"/>
        <w:rPr/>
      </w:pPr>
      <w:r>
        <w:t>D n e v n i    r e d :</w:t>
      </w:r>
    </w:p>
    <w:p>
      <w:pPr>
        <w:pStyle w:val="style0"/>
        <w:tabs>
          <w:tab w:val="left" w:leader="none" w:pos="1065"/>
          <w:tab w:val="left" w:leader="none" w:pos="2295"/>
        </w:tabs>
        <w:spacing w:lineRule="auto" w:line="276"/>
        <w:rPr/>
      </w:pPr>
    </w:p>
    <w:p>
      <w:pPr>
        <w:pStyle w:val="style0"/>
        <w:numPr>
          <w:ilvl w:val="0"/>
          <w:numId w:val="1"/>
        </w:numPr>
        <w:rPr/>
      </w:pPr>
      <w:r>
        <w:t>Verifikacija zapisnika 22. i 23.  sjednice  (predsjednik)</w:t>
      </w:r>
    </w:p>
    <w:p>
      <w:pPr>
        <w:pStyle w:val="style0"/>
        <w:numPr>
          <w:ilvl w:val="0"/>
          <w:numId w:val="1"/>
        </w:numPr>
        <w:rPr/>
      </w:pPr>
      <w:r>
        <w:t>Usvajanje Polugodišnjeg financijskog izjveštaja (vod.računovodstva)</w:t>
      </w:r>
    </w:p>
    <w:p>
      <w:pPr>
        <w:pStyle w:val="style0"/>
        <w:numPr>
          <w:ilvl w:val="0"/>
          <w:numId w:val="1"/>
        </w:numPr>
        <w:rPr/>
      </w:pPr>
      <w:r>
        <w:t>Usvajanje prijedloga izmjena i dopuna Statuta (tajnica)</w:t>
      </w:r>
    </w:p>
    <w:p>
      <w:pPr>
        <w:pStyle w:val="style0"/>
        <w:numPr>
          <w:ilvl w:val="0"/>
          <w:numId w:val="1"/>
        </w:numPr>
        <w:rPr/>
      </w:pPr>
      <w:r>
        <w:t>Usvajanje Pravilnika o korištenju sustava video nadzora (tajnica)</w:t>
      </w:r>
      <w:r>
        <w:tab/>
      </w:r>
    </w:p>
    <w:p>
      <w:pPr>
        <w:pStyle w:val="style157"/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Usvajanje sigurnosne politike informacijskog sustava (tajnica)</w:t>
      </w:r>
    </w:p>
    <w:p>
      <w:pPr>
        <w:pStyle w:val="style157"/>
        <w:ind w:left="708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ind w:left="708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Ravnateljica je tražila dopunu dnevnog reda:</w:t>
      </w:r>
    </w:p>
    <w:p>
      <w:pPr>
        <w:pStyle w:val="style157"/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Upisi u 1.razred 2018./2019.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Jednoglasno je prihvaćen predloženi dnevni red.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hr-HR"/>
        </w:rPr>
        <w:t>AD 1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            Svi članovi Školskog odbora, uz poziv, dobili su i Zapisnik sa prethodn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ih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sjednic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. Primjedbi nije bilo. Jednoglasno je donesena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jc w:val="center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O D L U K A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            Usvaja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ju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se zapisni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ci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2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i 23.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 xml:space="preserve"> sjednice Školskog odbora.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u w:val="single"/>
          <w:lang w:eastAsia="hr-HR"/>
        </w:rPr>
        <w:t>AD 2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ab/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Jednoglasno se donosi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157"/>
        <w:rPr/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ab/>
      </w:r>
    </w:p>
    <w:p>
      <w:pPr>
        <w:pStyle w:val="style157"/>
        <w:jc w:val="center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O D L U K A</w:t>
      </w:r>
    </w:p>
    <w:p>
      <w:pPr>
        <w:pStyle w:val="style0"/>
        <w:ind w:firstLine="708"/>
        <w:rPr>
          <w:sz w:val="32"/>
          <w:szCs w:val="32"/>
        </w:rPr>
      </w:pP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  <w:r>
        <w:rPr>
          <w:sz w:val="32"/>
          <w:szCs w:val="32"/>
        </w:rPr>
        <w:t xml:space="preserve">          </w:t>
      </w:r>
      <w:r>
        <w:rPr>
          <w:rFonts w:ascii="Times New Roman" w:cs="Times New Roman" w:eastAsia="Times New Roman" w:hAnsi="Times New Roman"/>
          <w:sz w:val="24"/>
          <w:szCs w:val="24"/>
          <w:lang w:eastAsia="hr-HR"/>
        </w:rPr>
        <w:t>Usvaja se Financijski izvještaj Srednje škole Zvane Črnje Rovinj – Scuola media superiore „Zvane Črnja“ Rovigno za razdoblje od 1.1. do 30.6.2018. Ukupni prihod poslovanja je 3.378.185, a troškovi poslovanja iznose 3.102.483 kn.</w:t>
      </w:r>
    </w:p>
    <w:p>
      <w:pPr>
        <w:pStyle w:val="style157"/>
        <w:rPr>
          <w:rFonts w:ascii="Times New Roman" w:cs="Times New Roman" w:eastAsia="Times New Roman" w:hAnsi="Times New Roman"/>
          <w:sz w:val="24"/>
          <w:szCs w:val="24"/>
          <w:lang w:eastAsia="hr-HR"/>
        </w:rPr>
      </w:pPr>
    </w:p>
    <w:p>
      <w:pPr>
        <w:pStyle w:val="style0"/>
        <w:tabs>
          <w:tab w:val="left" w:leader="none" w:pos="2295"/>
        </w:tabs>
        <w:spacing w:lineRule="auto" w:line="276"/>
        <w:rPr>
          <w:u w:val="single"/>
        </w:rPr>
      </w:pPr>
      <w:r>
        <w:rPr>
          <w:u w:val="single"/>
        </w:rPr>
        <w:t>AD 3.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  <w:r>
        <w:t xml:space="preserve">           Jednoglasno se donosi 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jc w:val="center"/>
        <w:outlineLvl w:val="0"/>
        <w:rPr>
          <w:b/>
        </w:rPr>
      </w:pPr>
      <w:r>
        <w:rPr>
          <w:b/>
        </w:rPr>
        <w:t xml:space="preserve">PRIJEDLOG ODLUKE O IZMJENAMA I DOPUNAMA </w:t>
      </w:r>
    </w:p>
    <w:p>
      <w:pPr>
        <w:pStyle w:val="style0"/>
        <w:jc w:val="center"/>
        <w:outlineLvl w:val="0"/>
        <w:rPr>
          <w:b/>
        </w:rPr>
      </w:pPr>
      <w:r>
        <w:rPr>
          <w:b/>
        </w:rPr>
        <w:t>STATUTA SREDNJE ŠKOLE ZVANE ČRNJE ROVINJ</w:t>
      </w:r>
    </w:p>
    <w:p>
      <w:pPr>
        <w:pStyle w:val="style0"/>
        <w:jc w:val="center"/>
        <w:outlineLvl w:val="0"/>
        <w:rPr>
          <w:b/>
        </w:rPr>
      </w:pPr>
      <w:r>
        <w:rPr>
          <w:b/>
        </w:rPr>
        <w:t>SCUOLA MEDIA SUPERIORE „ZVANE ČRNJA“ROVIGNO</w:t>
      </w:r>
    </w:p>
    <w:p>
      <w:pPr>
        <w:pStyle w:val="style0"/>
        <w:ind w:left="360"/>
        <w:jc w:val="center"/>
        <w:outlineLvl w:val="0"/>
        <w:rPr>
          <w:sz w:val="20"/>
          <w:szCs w:val="20"/>
        </w:rPr>
      </w:pPr>
    </w:p>
    <w:p>
      <w:pPr>
        <w:pStyle w:val="style0"/>
        <w:spacing w:before="100" w:beforeAutospacing="true" w:after="100" w:afterAutospacing="true"/>
        <w:rPr/>
      </w:pPr>
      <w:r>
        <w:tab/>
      </w:r>
      <w:r>
        <w:t xml:space="preserve">U Statutu Srednje škole Zvane Črnje Rovinj, Scuola media superiore „Zvane Črnja“ Rovigno KLASA: 003-04/17-01/06, URBROJ: 2171-08-09-17-01 od  20. travnja 2017., </w:t>
      </w:r>
      <w:r>
        <w:rPr>
          <w:sz w:val="20"/>
          <w:szCs w:val="20"/>
        </w:rPr>
        <w:t xml:space="preserve"> </w:t>
      </w:r>
      <w:r>
        <w:t>(u daljnjem tekstu :Statut),</w:t>
      </w:r>
    </w:p>
    <w:p>
      <w:pPr>
        <w:pStyle w:val="style0"/>
        <w:jc w:val="center"/>
        <w:rPr/>
      </w:pPr>
      <w:r>
        <w:t>Članak 1.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4. st. 2 riječ „svibanj“ zamjenjuje se za riječ „travanj.“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2.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čl.7. st. 4 mijenja se i glasi:</w:t>
      </w:r>
    </w:p>
    <w:p>
      <w:pPr>
        <w:pStyle w:val="style0"/>
        <w:rPr/>
      </w:pPr>
    </w:p>
    <w:p>
      <w:pPr>
        <w:pStyle w:val="style0"/>
        <w:rPr/>
      </w:pPr>
      <w:r>
        <w:t>„Pored programa iz toč. 1. i 2. ovog članka škola može izvoditi i druge programe za koje ishodi odobrenje (verifikaciju) Ministarstva.“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3.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55. st. 2. i 3. BRIŠU SE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4.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57. st.1. iza toč. 25. dodaje se točka 26. koja glasi:</w:t>
      </w:r>
    </w:p>
    <w:p>
      <w:pPr>
        <w:pStyle w:val="style0"/>
        <w:rPr/>
      </w:pPr>
      <w:r>
        <w:t>„usvaja izvješće Povjerenstva za kvalitetu.“</w:t>
      </w:r>
    </w:p>
    <w:p>
      <w:pPr>
        <w:pStyle w:val="style0"/>
        <w:rPr/>
      </w:pPr>
      <w:r>
        <w:t>Postojeća toč. 26. postaje toč. 27.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5.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 xml:space="preserve">U čl. 125. st.2., dodaje se predzadnja alinea koja glasi: </w:t>
      </w:r>
    </w:p>
    <w:p>
      <w:pPr>
        <w:pStyle w:val="style0"/>
        <w:rPr/>
      </w:pPr>
      <w:r>
        <w:t>„- usklađuje i donosi vremenik pisanih provjera znanja.“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6.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126, st.2., alinea tri  BRIŠE SE.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7.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126. st.2. alinea 10 mijenja se i glasi:</w:t>
      </w:r>
    </w:p>
    <w:p>
      <w:pPr>
        <w:pStyle w:val="style0"/>
        <w:rPr/>
      </w:pPr>
      <w:r>
        <w:t>„daje mišljenje na zaključnu ocjenu iz vladanja.“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t>Članak 8.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130., st.2. dodaje se predzadnja alinea koja glasi:</w:t>
      </w:r>
    </w:p>
    <w:p>
      <w:pPr>
        <w:pStyle w:val="style0"/>
        <w:rPr/>
      </w:pPr>
    </w:p>
    <w:p>
      <w:pPr>
        <w:pStyle w:val="style0"/>
        <w:spacing w:lineRule="auto" w:line="480"/>
        <w:rPr/>
      </w:pPr>
      <w:r>
        <w:t>„- zaključuje ocjenu vladanja učenika, uz mišljenje razrednog vijeća.“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9.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135. st.2 BRIŠE SE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10.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155. st. 6. BRIŠE SE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11.</w:t>
      </w:r>
    </w:p>
    <w:p>
      <w:pPr>
        <w:pStyle w:val="style0"/>
        <w:rPr/>
      </w:pPr>
    </w:p>
    <w:p>
      <w:pPr>
        <w:pStyle w:val="style0"/>
        <w:rPr/>
      </w:pPr>
      <w:r>
        <w:t>Naslov ispred čl. 159. BRIŠE SE</w:t>
      </w:r>
    </w:p>
    <w:p>
      <w:pPr>
        <w:pStyle w:val="style0"/>
        <w:rPr/>
      </w:pPr>
      <w:r>
        <w:t>Čl. 159. BRIŠE SE</w:t>
      </w:r>
    </w:p>
    <w:p>
      <w:pPr>
        <w:pStyle w:val="style0"/>
        <w:rPr/>
      </w:pPr>
    </w:p>
    <w:p>
      <w:pPr>
        <w:pStyle w:val="style0"/>
        <w:rPr/>
      </w:pPr>
      <w:r>
        <w:t>Postojeći članci od 160. do 224. postaju članci od 159. do 223.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12.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176. st. 2 BRIŠE SE</w:t>
      </w:r>
    </w:p>
    <w:p>
      <w:pPr>
        <w:pStyle w:val="style0"/>
        <w:jc w:val="center"/>
        <w:rPr/>
      </w:pPr>
      <w:r>
        <w:t>Članak 13.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176. st. 3. mijenja se i glasi:</w:t>
      </w:r>
    </w:p>
    <w:p>
      <w:pPr>
        <w:pStyle w:val="style0"/>
        <w:rPr/>
      </w:pPr>
      <w:r>
        <w:t>„O opravdanosti razloga odlučuje Razredno vijeće.“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14.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176. st. 5 brojka „200“ mijenja se u brojku „250“.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15.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176. st.6. mijenja se i glasi:</w:t>
      </w:r>
    </w:p>
    <w:p>
      <w:pPr>
        <w:pStyle w:val="style0"/>
        <w:rPr/>
      </w:pPr>
      <w:r>
        <w:t>„Učenik koji je ukupno izostao s nastave iz pojedinog nastavnog predmeta više od: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7 sati za predmete s 1 satom tjedno,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14 sati za predmete s 2 sata tjedno,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21 sat za predmete s 3 sata tjedno,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18 sati za predmete s 4 sata tjedno,</w:t>
      </w:r>
    </w:p>
    <w:p>
      <w:pPr>
        <w:pStyle w:val="style179"/>
        <w:numPr>
          <w:ilvl w:val="0"/>
          <w:numId w:val="2"/>
        </w:numPr>
        <w:spacing w:after="0" w:lineRule="auto" w:line="240"/>
        <w:rPr/>
      </w:pPr>
      <w:r>
        <w:t>35 sati za predmete s 5 sati tjedno polaže predmetni ispit.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t>Članak 16.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176. st. 7. BRIŠE SE.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/>
      </w:pPr>
      <w:r>
        <w:t>Članak 17.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177., st. 2. mijenja se i glasi:</w:t>
      </w:r>
    </w:p>
    <w:p>
      <w:pPr>
        <w:pStyle w:val="style0"/>
        <w:rPr/>
      </w:pPr>
      <w:r>
        <w:t>„Predmetni i razredni ispit organiziraju se nakon završetka nastavne godine.“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18.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177. st. 3 mijenja se i glasi:</w:t>
      </w:r>
    </w:p>
    <w:p>
      <w:pPr>
        <w:pStyle w:val="style0"/>
        <w:rPr/>
      </w:pPr>
      <w:r>
        <w:t>„Predmetni i razredni ispit učenik može polagati do kraja tekuće školske godine.“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19.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177. st. 4 BRIŠE SE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20.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178. st.1. mijenja se i glasi:</w:t>
      </w:r>
    </w:p>
    <w:p>
      <w:pPr>
        <w:pStyle w:val="style0"/>
        <w:rPr/>
      </w:pPr>
      <w:r>
        <w:t>„Predmetni i razredni ispit polaže se pred povjerenstvom, sukladno odredbi članka 169., 170, 171., 172., 173. i 174.“</w:t>
      </w:r>
    </w:p>
    <w:p>
      <w:pPr>
        <w:pStyle w:val="style0"/>
        <w:rPr/>
      </w:pPr>
    </w:p>
    <w:p>
      <w:pPr>
        <w:pStyle w:val="style0"/>
        <w:jc w:val="center"/>
        <w:rPr/>
      </w:pPr>
      <w:r>
        <w:t>Članak 21.</w:t>
      </w:r>
    </w:p>
    <w:p>
      <w:pPr>
        <w:pStyle w:val="style0"/>
        <w:jc w:val="center"/>
        <w:rPr/>
      </w:pPr>
    </w:p>
    <w:p>
      <w:pPr>
        <w:pStyle w:val="style0"/>
        <w:rPr/>
      </w:pPr>
      <w:r>
        <w:t>U čl. 178. st. 2. mijenja se i glasi:</w:t>
      </w:r>
    </w:p>
    <w:p>
      <w:pPr>
        <w:pStyle w:val="style0"/>
        <w:tabs>
          <w:tab w:val="left" w:leader="none" w:pos="2295"/>
        </w:tabs>
        <w:spacing w:lineRule="auto" w:line="276"/>
        <w:rPr/>
      </w:pPr>
      <w:r>
        <w:t>„Učenik ne može polagati više od dva predmeta u jednom danu.“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>
          <w:u w:val="single"/>
        </w:rPr>
      </w:pPr>
      <w:r>
        <w:rPr>
          <w:u w:val="single"/>
        </w:rPr>
        <w:t>AD 4.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  <w:r>
        <w:t xml:space="preserve">                             Jednoglasno je donjeta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jc w:val="center"/>
        <w:rPr/>
      </w:pPr>
      <w:r>
        <w:t>O D L U K A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  <w:r>
        <w:t xml:space="preserve">               Usvaja se Pravilnik o korištenju sustava video nadzora u Školi.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>
          <w:u w:val="single"/>
        </w:rPr>
      </w:pPr>
      <w:r>
        <w:rPr>
          <w:u w:val="single"/>
        </w:rPr>
        <w:t>AD 5.</w:t>
      </w:r>
    </w:p>
    <w:p>
      <w:pPr>
        <w:pStyle w:val="style0"/>
        <w:tabs>
          <w:tab w:val="left" w:leader="none" w:pos="2295"/>
        </w:tabs>
        <w:spacing w:lineRule="auto" w:line="276"/>
        <w:rPr/>
      </w:pPr>
      <w:r>
        <w:t xml:space="preserve">               Jednoglasno je donijeta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jc w:val="center"/>
        <w:rPr/>
      </w:pPr>
      <w:r>
        <w:t>O D L U K A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  <w:r>
        <w:t xml:space="preserve">               Usvaja se Sigurnosna politika informacijskog sustava u Školi.</w:t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  <w:r>
        <w:t xml:space="preserve">               </w:t>
      </w:r>
      <w:r>
        <w:tab/>
      </w:r>
    </w:p>
    <w:p>
      <w:pPr>
        <w:pStyle w:val="style0"/>
        <w:tabs>
          <w:tab w:val="left" w:leader="none" w:pos="2295"/>
        </w:tabs>
        <w:spacing w:lineRule="auto" w:line="276"/>
        <w:rPr/>
      </w:pPr>
      <w:r>
        <w:tab/>
      </w:r>
    </w:p>
    <w:p>
      <w:pPr>
        <w:pStyle w:val="style0"/>
        <w:tabs>
          <w:tab w:val="left" w:leader="none" w:pos="2295"/>
        </w:tabs>
        <w:spacing w:lineRule="auto" w:line="276"/>
        <w:rPr/>
      </w:pPr>
    </w:p>
    <w:p>
      <w:pPr>
        <w:pStyle w:val="style0"/>
        <w:tabs>
          <w:tab w:val="left" w:leader="none" w:pos="2295"/>
        </w:tabs>
        <w:spacing w:lineRule="auto" w:line="276"/>
        <w:rPr/>
      </w:pPr>
      <w:r>
        <w:t>KLASA: 003-0</w:t>
      </w:r>
      <w:r>
        <w:t>6</w:t>
      </w:r>
      <w:r>
        <w:t>/1</w:t>
      </w:r>
      <w:r>
        <w:t>8</w:t>
      </w:r>
      <w:r>
        <w:t>-01/</w:t>
      </w:r>
      <w:r>
        <w:t>27</w:t>
      </w:r>
    </w:p>
    <w:p>
      <w:pPr>
        <w:pStyle w:val="style0"/>
        <w:tabs>
          <w:tab w:val="left" w:leader="none" w:pos="2295"/>
        </w:tabs>
        <w:spacing w:lineRule="auto" w:line="276"/>
        <w:rPr/>
      </w:pPr>
      <w:r>
        <w:t>URBROJ: 2171-08-09-1</w:t>
      </w:r>
      <w:r>
        <w:t>8</w:t>
      </w:r>
      <w:r>
        <w:t>-01</w:t>
      </w:r>
    </w:p>
    <w:bookmarkStart w:id="0" w:name="_GoBack"/>
    <w:bookmarkEnd w:id="0"/>
    <w:p>
      <w:pPr>
        <w:pStyle w:val="style0"/>
        <w:tabs>
          <w:tab w:val="left" w:leader="none" w:pos="2295"/>
        </w:tabs>
        <w:spacing w:lineRule="auto" w:line="276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1"/>
    <w:multiLevelType w:val="hybridMultilevel"/>
    <w:tmpl w:val="8BD4CB9A"/>
    <w:lvl w:ilvl="0" w:tplc="D5C69780">
      <w:start w:val="1"/>
      <w:numFmt w:val="bullet"/>
      <w:lvlText w:val="-"/>
      <w:lvlJc w:val="left"/>
      <w:pPr>
        <w:ind w:left="1065" w:hanging="360"/>
      </w:pPr>
      <w:rPr>
        <w:rFonts w:ascii="Times New Roman" w:cs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cs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cs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cs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宋体" w:eastAsia="Calibri" w:hAnsi="Calibri"/>
      <w:sz w:val="22"/>
      <w:szCs w:val="22"/>
      <w:lang w:eastAsia="en-US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Arial" w:cs="Arial" w:hAnsi="Arial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Header Char_63b012b8-3be0-4079-9518-160502046dd9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9">
    <w:name w:val="Footer Char_832df1fa-5b55-49fd-9b6e-54bb8d2a3413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  <w:lang w:eastAsia="hr-HR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eastAsia="Times New Roman" w:hAnsi="Segoe UI"/>
      <w:sz w:val="18"/>
      <w:szCs w:val="18"/>
      <w:lang w:eastAsia="hr-H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1" Type="http://schemas.openxmlformats.org/officeDocument/2006/relationships/customXml" Target="../customXml/item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5A905-E8F6-49B5-BDC8-B9611978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675</Words>
  <Pages>4</Pages>
  <Characters>3272</Characters>
  <Application>WPS Office</Application>
  <DocSecurity>0</DocSecurity>
  <Paragraphs>191</Paragraphs>
  <ScaleCrop>false</ScaleCrop>
  <LinksUpToDate>false</LinksUpToDate>
  <CharactersWithSpaces>4006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2018-08-24T14:23:51Z</dcterms:created>
  <dc:creator>JANJA</dc:creator>
  <lastModifiedBy>KIW-L21</lastModifiedBy>
  <lastPrinted>2018-05-29T06:08:00Z</lastPrinted>
  <dcterms:modified xsi:type="dcterms:W3CDTF">2018-08-24T14:23:51Z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