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Osnove informacijskih tehnologija 5.0</w:t>
      </w:r>
    </w:p>
    <w:p w:rsidR="00000000" w:rsidDel="00000000" w:rsidP="00000000" w:rsidRDefault="00000000" w:rsidRPr="00000000" w14:paraId="00000002">
      <w:pPr>
        <w:pStyle w:val="Heading3"/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0.2.2.2 Radni list - Mogućnosti zapošljavanja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Ispišite i ispunite radni list. </w:t>
      </w:r>
    </w:p>
    <w:p w:rsidR="00000000" w:rsidDel="00000000" w:rsidP="00000000" w:rsidRDefault="00000000" w:rsidRPr="00000000" w14:paraId="00000005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Pri ispunjavanju radnog lista služit ćete se Internetom, časopisima ili lokalnim novinama i prikupiti informacije o natječajima za zapošljavanje u domeni održavanja i popravaka računala. Pripremite se za raspravu na satu o rezultatima svog istraživanja.</w:t>
      </w:r>
    </w:p>
    <w:p w:rsidR="00000000" w:rsidDel="00000000" w:rsidP="00000000" w:rsidRDefault="00000000" w:rsidRPr="00000000" w14:paraId="00000007">
      <w:pPr>
        <w:pageBreakBefore w:val="0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2"/>
        </w:numPr>
        <w:spacing w:after="0" w:before="0" w:line="240" w:lineRule="auto"/>
        <w:ind w:left="108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Istražite tri natječaja za posao u računalnoj struci. Za svaki od tih poslova u lijevi stupac upišite naziv tvrtke i radnog mjesta. U desni stupac upišite one detalje o poslu koji se vama čine najvažnijima, kao i potrebne kvalifikacije. Predočen vam je jedan primjer. </w:t>
      </w:r>
    </w:p>
    <w:p w:rsidR="00000000" w:rsidDel="00000000" w:rsidP="00000000" w:rsidRDefault="00000000" w:rsidRPr="00000000" w14:paraId="00000009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18"/>
        <w:gridCol w:w="6030"/>
        <w:tblGridChange w:id="0">
          <w:tblGrid>
            <w:gridCol w:w="3618"/>
            <w:gridCol w:w="603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Naziv tvrtke i radnog mjesta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pageBreakBefore w:val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Detalji i potrebna kvalifikacija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8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pageBreakBefore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Gentronics Flexible Solutions/</w:t>
            </w:r>
          </w:p>
          <w:p w:rsidR="00000000" w:rsidDel="00000000" w:rsidP="00000000" w:rsidRDefault="00000000" w:rsidRPr="00000000" w14:paraId="0000000D">
            <w:pPr>
              <w:pageBreakBefore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Terenski servisni tehničar</w:t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Tvrtka nudi kontinuirano obrazovanje. Rad s hardverom i softverom. Izravan rad s klijentima. Lokalno putovanje</w:t>
            </w:r>
          </w:p>
          <w:p w:rsidR="00000000" w:rsidDel="00000000" w:rsidP="00000000" w:rsidRDefault="00000000" w:rsidRPr="00000000" w14:paraId="0000000F">
            <w:pPr>
              <w:pageBreakBefore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numPr>
                <w:ilvl w:val="0"/>
                <w:numId w:val="1"/>
              </w:numPr>
              <w:spacing w:after="0" w:before="0" w:line="240" w:lineRule="auto"/>
              <w:ind w:left="342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Posjedovanje A+ certifikata je prednost. </w:t>
            </w:r>
          </w:p>
          <w:p w:rsidR="00000000" w:rsidDel="00000000" w:rsidP="00000000" w:rsidRDefault="00000000" w:rsidRPr="00000000" w14:paraId="00000011">
            <w:pPr>
              <w:pageBreakBefore w:val="0"/>
              <w:numPr>
                <w:ilvl w:val="0"/>
                <w:numId w:val="1"/>
              </w:numPr>
              <w:spacing w:after="0" w:before="0" w:line="240" w:lineRule="auto"/>
              <w:ind w:left="342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Potrebno iskustvo: 1 godina na poslovima instaliranja ili popravka računalnog hardvera i softvera. </w:t>
            </w:r>
          </w:p>
          <w:p w:rsidR="00000000" w:rsidDel="00000000" w:rsidP="00000000" w:rsidRDefault="00000000" w:rsidRPr="00000000" w14:paraId="00000012">
            <w:pPr>
              <w:pageBreakBefore w:val="0"/>
              <w:numPr>
                <w:ilvl w:val="0"/>
                <w:numId w:val="1"/>
              </w:numPr>
              <w:spacing w:after="0" w:before="0" w:line="240" w:lineRule="auto"/>
              <w:ind w:left="342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Potrebna je i važeća vozačka dozvola. </w:t>
            </w:r>
          </w:p>
          <w:p w:rsidR="00000000" w:rsidDel="00000000" w:rsidP="00000000" w:rsidRDefault="00000000" w:rsidRPr="00000000" w14:paraId="00000013">
            <w:pPr>
              <w:pageBreakBefore w:val="0"/>
              <w:numPr>
                <w:ilvl w:val="0"/>
                <w:numId w:val="1"/>
              </w:numPr>
              <w:spacing w:after="0" w:before="0" w:line="240" w:lineRule="auto"/>
              <w:ind w:left="342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Kandidat mora posjedovati pouzdano osobno prijevozno sredstvo.</w:t>
            </w:r>
          </w:p>
          <w:p w:rsidR="00000000" w:rsidDel="00000000" w:rsidP="00000000" w:rsidRDefault="00000000" w:rsidRPr="00000000" w14:paraId="00000014">
            <w:pPr>
              <w:pageBreakBefore w:val="0"/>
              <w:numPr>
                <w:ilvl w:val="0"/>
                <w:numId w:val="1"/>
              </w:numPr>
              <w:spacing w:after="0" w:before="0" w:line="240" w:lineRule="auto"/>
              <w:ind w:left="342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Naknada troškova prijevoza (za korištenje privatnog vozila u službene svrhe). </w:t>
            </w:r>
          </w:p>
          <w:p w:rsidR="00000000" w:rsidDel="00000000" w:rsidP="00000000" w:rsidRDefault="00000000" w:rsidRPr="00000000" w14:paraId="00000015">
            <w:pPr>
              <w:pageBreakBefore w:val="0"/>
              <w:numPr>
                <w:ilvl w:val="0"/>
                <w:numId w:val="1"/>
              </w:numPr>
              <w:spacing w:after="0" w:before="0" w:line="240" w:lineRule="auto"/>
              <w:ind w:left="342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Sposobnost podizanja i nošenja tereta do 25 kg. </w:t>
            </w:r>
          </w:p>
          <w:p w:rsidR="00000000" w:rsidDel="00000000" w:rsidP="00000000" w:rsidRDefault="00000000" w:rsidRPr="00000000" w14:paraId="00000016">
            <w:pPr>
              <w:pageBreakBefore w:val="0"/>
              <w:ind w:left="-18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3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7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3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temelju vašeg istraživanja, koji bi vam posao najbolje odgovarao i zašto? Pripremite se za raspravu o svom odgovoru na satu. 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080" w:right="108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080"/>
      </w:tabs>
      <w:spacing w:after="0" w:before="6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© 2013 Cisco i/ili suradnici. Sva prava pridržana. Ovaj dokument objavljen je na stranici Cisco Public.</w:t>
      <w:tab/>
      <w:t xml:space="preserve">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od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080"/>
      </w:tabs>
      <w:spacing w:after="0" w:before="6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© 2013 Cisco i/ili suradnici. Sva prava pridržana. Ovaj dokument objavljen je na stranici Cisco Public.</w:t>
      <w:tab/>
      <w:t xml:space="preserve">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od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6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-704849</wp:posOffset>
          </wp:positionH>
          <wp:positionV relativeFrom="paragraph">
            <wp:posOffset>-274319</wp:posOffset>
          </wp:positionV>
          <wp:extent cx="7776210" cy="678180"/>
          <wp:effectExtent b="0" l="0" r="0" t="0"/>
          <wp:wrapNone/>
          <wp:docPr descr="Cisco NetAcad_Header(Vertical)-01" id="1" name="image1.jpg"/>
          <a:graphic>
            <a:graphicData uri="http://schemas.openxmlformats.org/drawingml/2006/picture">
              <pic:pic>
                <pic:nvPicPr>
                  <pic:cNvPr descr="Cisco NetAcad_Header(Vertical)-01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6210" cy="6781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18" w:val="single"/>
        <w:right w:space="0" w:sz="0" w:val="nil"/>
        <w:between w:space="0" w:sz="0" w:val="nil"/>
      </w:pBdr>
      <w:shd w:fill="auto" w:val="clear"/>
      <w:tabs>
        <w:tab w:val="right" w:pos="10080"/>
      </w:tabs>
      <w:spacing w:after="60" w:before="60" w:line="276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Osnove informacijskih Essentials</w:t>
      <w:tab/>
      <w:t xml:space="preserve">Poglavlje 1 Radni list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-PL"/>
      </w:rPr>
    </w:rPrDefault>
    <w:pPrDefault>
      <w:pPr>
        <w:spacing w:after="60" w:before="6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pageBreakBefore w:val="0"/>
      <w:spacing w:before="240" w:line="240" w:lineRule="auto"/>
    </w:pPr>
    <w:rPr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